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47416" w14:textId="3DD3FA84" w:rsidR="0003211A" w:rsidRPr="0003211A" w:rsidRDefault="0003211A" w:rsidP="0003211A">
      <w:pPr>
        <w:spacing w:after="240" w:line="240" w:lineRule="auto"/>
        <w:jc w:val="center"/>
        <w:rPr>
          <w:rFonts w:ascii="Arial" w:eastAsia="Times New Roman" w:hAnsi="Arial" w:cs="Arial"/>
          <w:b/>
          <w:bCs/>
          <w:sz w:val="16"/>
          <w:szCs w:val="16"/>
          <w:lang w:eastAsia="pl-PL"/>
        </w:rPr>
      </w:pPr>
      <w:r w:rsidRPr="0003211A">
        <w:rPr>
          <w:rFonts w:ascii="Arial" w:eastAsia="Times New Roman" w:hAnsi="Arial" w:cs="Arial"/>
          <w:b/>
          <w:bCs/>
          <w:sz w:val="16"/>
          <w:szCs w:val="16"/>
          <w:lang w:eastAsia="pl-PL"/>
        </w:rPr>
        <w:t>Ogłoszenie nr 626615-N-2019 z dnia 2019-11-22 r.</w:t>
      </w:r>
    </w:p>
    <w:p w14:paraId="402BA88F" w14:textId="77777777" w:rsidR="0003211A" w:rsidRDefault="0003211A" w:rsidP="0003211A">
      <w:pPr>
        <w:spacing w:after="0" w:line="240" w:lineRule="auto"/>
        <w:jc w:val="center"/>
        <w:rPr>
          <w:rFonts w:ascii="Arial" w:eastAsia="Times New Roman" w:hAnsi="Arial" w:cs="Arial"/>
          <w:sz w:val="16"/>
          <w:szCs w:val="16"/>
          <w:lang w:eastAsia="pl-PL"/>
        </w:rPr>
      </w:pPr>
      <w:r w:rsidRPr="0003211A">
        <w:rPr>
          <w:rFonts w:ascii="Arial" w:eastAsia="Times New Roman" w:hAnsi="Arial" w:cs="Arial"/>
          <w:sz w:val="16"/>
          <w:szCs w:val="16"/>
          <w:lang w:eastAsia="pl-PL"/>
        </w:rPr>
        <w:t xml:space="preserve">Krapkowickie Centrum Zdrowia Sp. z o. o.: Świadczenie usług pralniczych wraz z </w:t>
      </w:r>
      <w:r w:rsidRPr="0003211A">
        <w:rPr>
          <w:rFonts w:ascii="Arial" w:eastAsia="Times New Roman" w:hAnsi="Arial" w:cs="Arial"/>
          <w:sz w:val="16"/>
          <w:szCs w:val="16"/>
          <w:lang w:eastAsia="pl-PL"/>
        </w:rPr>
        <w:t>dzierżawą</w:t>
      </w:r>
      <w:r w:rsidRPr="0003211A">
        <w:rPr>
          <w:rFonts w:ascii="Arial" w:eastAsia="Times New Roman" w:hAnsi="Arial" w:cs="Arial"/>
          <w:sz w:val="16"/>
          <w:szCs w:val="16"/>
          <w:lang w:eastAsia="pl-PL"/>
        </w:rPr>
        <w:t xml:space="preserve"> bielizny szpitalnej dla</w:t>
      </w:r>
    </w:p>
    <w:p w14:paraId="10F6318F" w14:textId="5D5926A0" w:rsidR="0003211A" w:rsidRPr="0003211A" w:rsidRDefault="0003211A" w:rsidP="0003211A">
      <w:pPr>
        <w:spacing w:after="0" w:line="240" w:lineRule="auto"/>
        <w:jc w:val="center"/>
        <w:rPr>
          <w:rFonts w:ascii="Arial" w:eastAsia="Times New Roman" w:hAnsi="Arial" w:cs="Arial"/>
          <w:sz w:val="16"/>
          <w:szCs w:val="16"/>
          <w:lang w:eastAsia="pl-PL"/>
        </w:rPr>
      </w:pPr>
      <w:r w:rsidRPr="0003211A">
        <w:rPr>
          <w:rFonts w:ascii="Arial" w:eastAsia="Times New Roman" w:hAnsi="Arial" w:cs="Arial"/>
          <w:sz w:val="16"/>
          <w:szCs w:val="16"/>
          <w:lang w:eastAsia="pl-PL"/>
        </w:rPr>
        <w:t xml:space="preserve"> Krapkowickiego Centrum Zdrowia Sp. z o.o.</w:t>
      </w:r>
      <w:r w:rsidRPr="0003211A">
        <w:rPr>
          <w:rFonts w:ascii="Arial" w:eastAsia="Times New Roman" w:hAnsi="Arial" w:cs="Arial"/>
          <w:sz w:val="16"/>
          <w:szCs w:val="16"/>
          <w:lang w:eastAsia="pl-PL"/>
        </w:rPr>
        <w:br/>
        <w:t xml:space="preserve">OGŁOSZENIE O ZAMÓWIENIU - Usługi </w:t>
      </w:r>
    </w:p>
    <w:p w14:paraId="4FD7EBF4"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b/>
          <w:bCs/>
          <w:sz w:val="16"/>
          <w:szCs w:val="16"/>
          <w:lang w:eastAsia="pl-PL"/>
        </w:rPr>
        <w:t>Zamieszczanie ogłoszenia:</w:t>
      </w:r>
      <w:r w:rsidRPr="0003211A">
        <w:rPr>
          <w:rFonts w:ascii="Arial" w:eastAsia="Times New Roman" w:hAnsi="Arial" w:cs="Arial"/>
          <w:sz w:val="16"/>
          <w:szCs w:val="16"/>
          <w:lang w:eastAsia="pl-PL"/>
        </w:rPr>
        <w:t xml:space="preserve"> Zamieszczanie obowiązkowe </w:t>
      </w:r>
    </w:p>
    <w:p w14:paraId="2983C18A" w14:textId="77777777" w:rsidR="0003211A" w:rsidRPr="0003211A" w:rsidRDefault="0003211A" w:rsidP="0003211A">
      <w:pPr>
        <w:spacing w:after="0" w:line="240" w:lineRule="auto"/>
        <w:ind w:left="-142" w:firstLine="142"/>
        <w:rPr>
          <w:rFonts w:ascii="Arial" w:eastAsia="Times New Roman" w:hAnsi="Arial" w:cs="Arial"/>
          <w:sz w:val="16"/>
          <w:szCs w:val="16"/>
          <w:lang w:eastAsia="pl-PL"/>
        </w:rPr>
      </w:pPr>
      <w:r w:rsidRPr="0003211A">
        <w:rPr>
          <w:rFonts w:ascii="Arial" w:eastAsia="Times New Roman" w:hAnsi="Arial" w:cs="Arial"/>
          <w:b/>
          <w:bCs/>
          <w:sz w:val="16"/>
          <w:szCs w:val="16"/>
          <w:lang w:eastAsia="pl-PL"/>
        </w:rPr>
        <w:t>Ogłoszenie dotyczy:</w:t>
      </w:r>
      <w:r w:rsidRPr="0003211A">
        <w:rPr>
          <w:rFonts w:ascii="Arial" w:eastAsia="Times New Roman" w:hAnsi="Arial" w:cs="Arial"/>
          <w:sz w:val="16"/>
          <w:szCs w:val="16"/>
          <w:lang w:eastAsia="pl-PL"/>
        </w:rPr>
        <w:t xml:space="preserve"> Zamówienia publicznego </w:t>
      </w:r>
    </w:p>
    <w:p w14:paraId="3EA49310"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b/>
          <w:bCs/>
          <w:sz w:val="16"/>
          <w:szCs w:val="16"/>
          <w:lang w:eastAsia="pl-PL"/>
        </w:rPr>
        <w:t xml:space="preserve">Zamówienie dotyczy projektu lub programu współfinansowanego ze środków Unii Europejskiej </w:t>
      </w:r>
    </w:p>
    <w:p w14:paraId="11F00D83" w14:textId="3BC7F2D3"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sz w:val="16"/>
          <w:szCs w:val="16"/>
          <w:lang w:eastAsia="pl-PL"/>
        </w:rPr>
        <w:t xml:space="preserve">Nie </w:t>
      </w:r>
    </w:p>
    <w:p w14:paraId="41431C01"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b/>
          <w:bCs/>
          <w:sz w:val="16"/>
          <w:szCs w:val="16"/>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07B514E3" w14:textId="54786A2C"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sz w:val="16"/>
          <w:szCs w:val="16"/>
          <w:lang w:eastAsia="pl-PL"/>
        </w:rPr>
        <w:t xml:space="preserve">Nie </w:t>
      </w:r>
    </w:p>
    <w:p w14:paraId="48EF0FA6"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sz w:val="16"/>
          <w:szCs w:val="16"/>
          <w:u w:val="single"/>
          <w:lang w:eastAsia="pl-PL"/>
        </w:rPr>
        <w:t>SEKCJA I: ZAMAWIAJĄCY</w:t>
      </w:r>
      <w:r w:rsidRPr="0003211A">
        <w:rPr>
          <w:rFonts w:ascii="Arial" w:eastAsia="Times New Roman" w:hAnsi="Arial" w:cs="Arial"/>
          <w:sz w:val="16"/>
          <w:szCs w:val="16"/>
          <w:lang w:eastAsia="pl-PL"/>
        </w:rPr>
        <w:t xml:space="preserve"> </w:t>
      </w:r>
    </w:p>
    <w:p w14:paraId="019F1358" w14:textId="24DC4FB0"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b/>
          <w:bCs/>
          <w:sz w:val="16"/>
          <w:szCs w:val="16"/>
          <w:lang w:eastAsia="pl-PL"/>
        </w:rPr>
        <w:t xml:space="preserve">Postępowanie przeprowadza centralny zamawiający </w:t>
      </w:r>
      <w:r w:rsidRPr="0003211A">
        <w:rPr>
          <w:rFonts w:ascii="Arial" w:eastAsia="Times New Roman" w:hAnsi="Arial" w:cs="Arial"/>
          <w:sz w:val="16"/>
          <w:szCs w:val="16"/>
          <w:lang w:eastAsia="pl-PL"/>
        </w:rPr>
        <w:t xml:space="preserve">Nie </w:t>
      </w:r>
    </w:p>
    <w:p w14:paraId="30AB3780" w14:textId="32E9D1A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b/>
          <w:bCs/>
          <w:sz w:val="16"/>
          <w:szCs w:val="16"/>
          <w:lang w:eastAsia="pl-PL"/>
        </w:rPr>
        <w:t xml:space="preserve">Postępowanie przeprowadza podmiot, któremu zamawiający powierzył/powierzyli przeprowadzenie postępowania </w:t>
      </w:r>
      <w:r w:rsidRPr="0003211A">
        <w:rPr>
          <w:rFonts w:ascii="Arial" w:eastAsia="Times New Roman" w:hAnsi="Arial" w:cs="Arial"/>
          <w:sz w:val="16"/>
          <w:szCs w:val="16"/>
          <w:lang w:eastAsia="pl-PL"/>
        </w:rPr>
        <w:t xml:space="preserve">Nie </w:t>
      </w:r>
    </w:p>
    <w:p w14:paraId="36BF92D8" w14:textId="67D5EA15"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b/>
          <w:bCs/>
          <w:sz w:val="16"/>
          <w:szCs w:val="16"/>
          <w:lang w:eastAsia="pl-PL"/>
        </w:rPr>
        <w:t>Informacje na temat podmiotu któremu zamawiający powierzył/powierzyli prowadzenie postępowania:</w:t>
      </w:r>
      <w:r w:rsidRPr="0003211A">
        <w:rPr>
          <w:rFonts w:ascii="Arial" w:eastAsia="Times New Roman" w:hAnsi="Arial" w:cs="Arial"/>
          <w:sz w:val="16"/>
          <w:szCs w:val="16"/>
          <w:lang w:eastAsia="pl-PL"/>
        </w:rPr>
        <w:t xml:space="preserve">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Postępowanie jest przeprowadzane wspólnie przez zamawiających</w:t>
      </w:r>
      <w:r w:rsidRPr="0003211A">
        <w:rPr>
          <w:rFonts w:ascii="Arial" w:eastAsia="Times New Roman" w:hAnsi="Arial" w:cs="Arial"/>
          <w:sz w:val="16"/>
          <w:szCs w:val="16"/>
          <w:lang w:eastAsia="pl-PL"/>
        </w:rPr>
        <w:t xml:space="preserve"> Nie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 xml:space="preserve">Postępowanie jest przeprowadzane wspólnie z zamawiającymi z innych państw członkowskich Unii Europejskiej </w:t>
      </w:r>
      <w:r w:rsidRPr="0003211A">
        <w:rPr>
          <w:rFonts w:ascii="Arial" w:eastAsia="Times New Roman" w:hAnsi="Arial" w:cs="Arial"/>
          <w:sz w:val="16"/>
          <w:szCs w:val="16"/>
          <w:lang w:eastAsia="pl-PL"/>
        </w:rPr>
        <w:t xml:space="preserve">Nie </w:t>
      </w:r>
    </w:p>
    <w:p w14:paraId="6E7139D7"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b/>
          <w:bCs/>
          <w:sz w:val="16"/>
          <w:szCs w:val="16"/>
          <w:lang w:eastAsia="pl-PL"/>
        </w:rPr>
        <w:t>W przypadku przeprowadzania postępowania wspólnie z zamawiającymi z innych państw członkowskich Unii Europejskiej – mające zastosowanie krajowe prawo zamówień publicznych:</w:t>
      </w:r>
      <w:r w:rsidRPr="0003211A">
        <w:rPr>
          <w:rFonts w:ascii="Arial" w:eastAsia="Times New Roman" w:hAnsi="Arial" w:cs="Arial"/>
          <w:sz w:val="16"/>
          <w:szCs w:val="16"/>
          <w:lang w:eastAsia="pl-PL"/>
        </w:rPr>
        <w:t xml:space="preserve">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Informacje dodatkowe:</w:t>
      </w:r>
      <w:r w:rsidRPr="0003211A">
        <w:rPr>
          <w:rFonts w:ascii="Arial" w:eastAsia="Times New Roman" w:hAnsi="Arial" w:cs="Arial"/>
          <w:sz w:val="16"/>
          <w:szCs w:val="16"/>
          <w:lang w:eastAsia="pl-PL"/>
        </w:rPr>
        <w:t xml:space="preserve"> </w:t>
      </w:r>
    </w:p>
    <w:p w14:paraId="08C4D0FD"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b/>
          <w:bCs/>
          <w:sz w:val="16"/>
          <w:szCs w:val="16"/>
          <w:lang w:eastAsia="pl-PL"/>
        </w:rPr>
        <w:t xml:space="preserve">I. 1) NAZWA I ADRES: </w:t>
      </w:r>
      <w:r w:rsidRPr="0003211A">
        <w:rPr>
          <w:rFonts w:ascii="Arial" w:eastAsia="Times New Roman" w:hAnsi="Arial" w:cs="Arial"/>
          <w:sz w:val="16"/>
          <w:szCs w:val="16"/>
          <w:lang w:eastAsia="pl-PL"/>
        </w:rPr>
        <w:t>Krapkowickie Centrum Zdrowia Sp. z o. o., krajowy numer identyfikacyjny 16021349900000, ul. Os. XXX-</w:t>
      </w:r>
      <w:proofErr w:type="spellStart"/>
      <w:r w:rsidRPr="0003211A">
        <w:rPr>
          <w:rFonts w:ascii="Arial" w:eastAsia="Times New Roman" w:hAnsi="Arial" w:cs="Arial"/>
          <w:sz w:val="16"/>
          <w:szCs w:val="16"/>
          <w:lang w:eastAsia="pl-PL"/>
        </w:rPr>
        <w:t>Lecia</w:t>
      </w:r>
      <w:proofErr w:type="spellEnd"/>
      <w:r w:rsidRPr="0003211A">
        <w:rPr>
          <w:rFonts w:ascii="Arial" w:eastAsia="Times New Roman" w:hAnsi="Arial" w:cs="Arial"/>
          <w:sz w:val="16"/>
          <w:szCs w:val="16"/>
          <w:lang w:eastAsia="pl-PL"/>
        </w:rPr>
        <w:t xml:space="preserve">  21 , 47-303  Krapkowice, woj. opolskie, państwo Polska, tel. 77 44 67 228, e-mail przetargi@kcz.krapkowice.pl, faks 77 44 59 826. </w:t>
      </w:r>
      <w:r w:rsidRPr="0003211A">
        <w:rPr>
          <w:rFonts w:ascii="Arial" w:eastAsia="Times New Roman" w:hAnsi="Arial" w:cs="Arial"/>
          <w:sz w:val="16"/>
          <w:szCs w:val="16"/>
          <w:lang w:eastAsia="pl-PL"/>
        </w:rPr>
        <w:br/>
        <w:t xml:space="preserve">Adres strony internetowej (URL): www.kcz.krapkowice.pl </w:t>
      </w:r>
      <w:r w:rsidRPr="0003211A">
        <w:rPr>
          <w:rFonts w:ascii="Arial" w:eastAsia="Times New Roman" w:hAnsi="Arial" w:cs="Arial"/>
          <w:sz w:val="16"/>
          <w:szCs w:val="16"/>
          <w:lang w:eastAsia="pl-PL"/>
        </w:rPr>
        <w:br/>
        <w:t xml:space="preserve">Adres profilu nabywcy: </w:t>
      </w:r>
      <w:r w:rsidRPr="0003211A">
        <w:rPr>
          <w:rFonts w:ascii="Arial" w:eastAsia="Times New Roman" w:hAnsi="Arial" w:cs="Arial"/>
          <w:sz w:val="16"/>
          <w:szCs w:val="16"/>
          <w:lang w:eastAsia="pl-PL"/>
        </w:rPr>
        <w:br/>
        <w:t xml:space="preserve">Adres strony internetowej pod którym można uzyskać dostęp do narzędzi i urządzeń lub formatów plików, które nie są ogólnie dostępne </w:t>
      </w:r>
    </w:p>
    <w:p w14:paraId="01923256"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b/>
          <w:bCs/>
          <w:sz w:val="16"/>
          <w:szCs w:val="16"/>
          <w:lang w:eastAsia="pl-PL"/>
        </w:rPr>
        <w:t xml:space="preserve">I. 2) RODZAJ ZAMAWIAJĄCEGO: </w:t>
      </w:r>
      <w:r w:rsidRPr="0003211A">
        <w:rPr>
          <w:rFonts w:ascii="Arial" w:eastAsia="Times New Roman" w:hAnsi="Arial" w:cs="Arial"/>
          <w:sz w:val="16"/>
          <w:szCs w:val="16"/>
          <w:lang w:eastAsia="pl-PL"/>
        </w:rPr>
        <w:t xml:space="preserve">Inny (proszę określić): </w:t>
      </w:r>
      <w:r w:rsidRPr="0003211A">
        <w:rPr>
          <w:rFonts w:ascii="Arial" w:eastAsia="Times New Roman" w:hAnsi="Arial" w:cs="Arial"/>
          <w:sz w:val="16"/>
          <w:szCs w:val="16"/>
          <w:lang w:eastAsia="pl-PL"/>
        </w:rPr>
        <w:br/>
        <w:t xml:space="preserve">spółka prawa handlowego </w:t>
      </w:r>
    </w:p>
    <w:p w14:paraId="60A1B819"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b/>
          <w:bCs/>
          <w:sz w:val="16"/>
          <w:szCs w:val="16"/>
          <w:lang w:eastAsia="pl-PL"/>
        </w:rPr>
        <w:t xml:space="preserve">I.3) WSPÓLNE UDZIELANIE ZAMÓWIENIA </w:t>
      </w:r>
      <w:r w:rsidRPr="0003211A">
        <w:rPr>
          <w:rFonts w:ascii="Arial" w:eastAsia="Times New Roman" w:hAnsi="Arial" w:cs="Arial"/>
          <w:b/>
          <w:bCs/>
          <w:i/>
          <w:iCs/>
          <w:sz w:val="16"/>
          <w:szCs w:val="16"/>
          <w:lang w:eastAsia="pl-PL"/>
        </w:rPr>
        <w:t>(jeżeli dotyczy)</w:t>
      </w:r>
      <w:r w:rsidRPr="0003211A">
        <w:rPr>
          <w:rFonts w:ascii="Arial" w:eastAsia="Times New Roman" w:hAnsi="Arial" w:cs="Arial"/>
          <w:b/>
          <w:bCs/>
          <w:sz w:val="16"/>
          <w:szCs w:val="16"/>
          <w:lang w:eastAsia="pl-PL"/>
        </w:rPr>
        <w:t xml:space="preserve">: </w:t>
      </w:r>
    </w:p>
    <w:p w14:paraId="37209364" w14:textId="1482229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sz w:val="16"/>
          <w:szCs w:val="16"/>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14:paraId="67C7D9F9" w14:textId="2DA80561"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b/>
          <w:bCs/>
          <w:sz w:val="16"/>
          <w:szCs w:val="16"/>
          <w:lang w:eastAsia="pl-PL"/>
        </w:rPr>
        <w:t xml:space="preserve">I.4) KOMUNIKACJA: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Nieograniczony, pełny i bezpośredni dostęp do dokumentów z postępowania można uzyskać pod adresem (URL)</w:t>
      </w:r>
      <w:r w:rsidRPr="0003211A">
        <w:rPr>
          <w:rFonts w:ascii="Arial" w:eastAsia="Times New Roman" w:hAnsi="Arial" w:cs="Arial"/>
          <w:sz w:val="16"/>
          <w:szCs w:val="16"/>
          <w:lang w:eastAsia="pl-PL"/>
        </w:rPr>
        <w:t xml:space="preserve"> Nie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 xml:space="preserve">Adres strony internetowej, na której zamieszczona będzie specyfikacja istotnych warunków zamówienia </w:t>
      </w:r>
      <w:r w:rsidRPr="0003211A">
        <w:rPr>
          <w:rFonts w:ascii="Arial" w:eastAsia="Times New Roman" w:hAnsi="Arial" w:cs="Arial"/>
          <w:sz w:val="16"/>
          <w:szCs w:val="16"/>
          <w:lang w:eastAsia="pl-PL"/>
        </w:rPr>
        <w:t xml:space="preserve">Nie </w:t>
      </w:r>
      <w:r w:rsidRPr="0003211A">
        <w:rPr>
          <w:rFonts w:ascii="Arial" w:eastAsia="Times New Roman" w:hAnsi="Arial" w:cs="Arial"/>
          <w:sz w:val="16"/>
          <w:szCs w:val="16"/>
          <w:lang w:eastAsia="pl-PL"/>
        </w:rPr>
        <w:br/>
        <w:t xml:space="preserve">www.kcz.krapkowice.pl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 xml:space="preserve">Dostęp do dokumentów z postępowania jest ograniczony - więcej informacji można uzyskać pod adresem </w:t>
      </w:r>
      <w:r w:rsidRPr="0003211A">
        <w:rPr>
          <w:rFonts w:ascii="Arial" w:eastAsia="Times New Roman" w:hAnsi="Arial" w:cs="Arial"/>
          <w:sz w:val="16"/>
          <w:szCs w:val="16"/>
          <w:lang w:eastAsia="pl-PL"/>
        </w:rPr>
        <w:t xml:space="preserve">Nie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Oferty lub wnioski o dopuszczenie do udziału w postępowaniu należy przesyłać:</w:t>
      </w:r>
      <w:r w:rsidRPr="0003211A">
        <w:rPr>
          <w:rFonts w:ascii="Arial" w:eastAsia="Times New Roman" w:hAnsi="Arial" w:cs="Arial"/>
          <w:sz w:val="16"/>
          <w:szCs w:val="16"/>
          <w:lang w:eastAsia="pl-PL"/>
        </w:rPr>
        <w:t xml:space="preserve">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Elektronicznie</w:t>
      </w:r>
      <w:r w:rsidRPr="0003211A">
        <w:rPr>
          <w:rFonts w:ascii="Arial" w:eastAsia="Times New Roman" w:hAnsi="Arial" w:cs="Arial"/>
          <w:sz w:val="16"/>
          <w:szCs w:val="16"/>
          <w:lang w:eastAsia="pl-PL"/>
        </w:rPr>
        <w:t xml:space="preserve"> Nie </w:t>
      </w:r>
    </w:p>
    <w:p w14:paraId="4E39CA96" w14:textId="1A5C639C"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b/>
          <w:bCs/>
          <w:sz w:val="16"/>
          <w:szCs w:val="16"/>
          <w:lang w:eastAsia="pl-PL"/>
        </w:rPr>
        <w:t>Dopuszczone jest przesłanie ofert lub wniosków o dopuszczenie do udziału w postępowaniu w inny sposób:</w:t>
      </w:r>
      <w:r w:rsidRPr="0003211A">
        <w:rPr>
          <w:rFonts w:ascii="Arial" w:eastAsia="Times New Roman" w:hAnsi="Arial" w:cs="Arial"/>
          <w:sz w:val="16"/>
          <w:szCs w:val="16"/>
          <w:lang w:eastAsia="pl-PL"/>
        </w:rPr>
        <w:t xml:space="preserve"> Nie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Wymagane jest przesłanie ofert lub wniosków o dopuszczenie do udziału w postępowaniu w inny sposób:</w:t>
      </w:r>
      <w:r w:rsidRPr="0003211A">
        <w:rPr>
          <w:rFonts w:ascii="Arial" w:eastAsia="Times New Roman" w:hAnsi="Arial" w:cs="Arial"/>
          <w:sz w:val="16"/>
          <w:szCs w:val="16"/>
          <w:lang w:eastAsia="pl-PL"/>
        </w:rPr>
        <w:t xml:space="preserve"> Nie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Komunikacja elektroniczna wymaga korzystania z narzędzi i urządzeń lub formatów plików, które nie są ogólnie dostępne</w:t>
      </w:r>
      <w:r w:rsidRPr="0003211A">
        <w:rPr>
          <w:rFonts w:ascii="Arial" w:eastAsia="Times New Roman" w:hAnsi="Arial" w:cs="Arial"/>
          <w:sz w:val="16"/>
          <w:szCs w:val="16"/>
          <w:lang w:eastAsia="pl-PL"/>
        </w:rPr>
        <w:t xml:space="preserve"> Nie </w:t>
      </w:r>
      <w:r w:rsidRPr="0003211A">
        <w:rPr>
          <w:rFonts w:ascii="Arial" w:eastAsia="Times New Roman" w:hAnsi="Arial" w:cs="Arial"/>
          <w:sz w:val="16"/>
          <w:szCs w:val="16"/>
          <w:lang w:eastAsia="pl-PL"/>
        </w:rPr>
        <w:br/>
        <w:t xml:space="preserve">Nieograniczony, pełny, bezpośredni i bezpłatny dostęp do tych narzędzi można uzyskać pod adresem: (URL) </w:t>
      </w:r>
    </w:p>
    <w:p w14:paraId="70E43C9D" w14:textId="263CC056"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sz w:val="16"/>
          <w:szCs w:val="16"/>
          <w:u w:val="single"/>
          <w:lang w:eastAsia="pl-PL"/>
        </w:rPr>
        <w:t xml:space="preserve">SEKCJA II: PRZEDMIOT ZAMÓWIENIA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 xml:space="preserve">II.1) Nazwa nadana zamówieniu przez zamawiającego: </w:t>
      </w:r>
      <w:r w:rsidRPr="0003211A">
        <w:rPr>
          <w:rFonts w:ascii="Arial" w:eastAsia="Times New Roman" w:hAnsi="Arial" w:cs="Arial"/>
          <w:sz w:val="16"/>
          <w:szCs w:val="16"/>
          <w:lang w:eastAsia="pl-PL"/>
        </w:rPr>
        <w:t xml:space="preserve">Świadczenie usług pralniczych wraz z </w:t>
      </w:r>
      <w:proofErr w:type="spellStart"/>
      <w:r w:rsidRPr="0003211A">
        <w:rPr>
          <w:rFonts w:ascii="Arial" w:eastAsia="Times New Roman" w:hAnsi="Arial" w:cs="Arial"/>
          <w:sz w:val="16"/>
          <w:szCs w:val="16"/>
          <w:lang w:eastAsia="pl-PL"/>
        </w:rPr>
        <w:t>dzierzawą</w:t>
      </w:r>
      <w:proofErr w:type="spellEnd"/>
      <w:r w:rsidRPr="0003211A">
        <w:rPr>
          <w:rFonts w:ascii="Arial" w:eastAsia="Times New Roman" w:hAnsi="Arial" w:cs="Arial"/>
          <w:sz w:val="16"/>
          <w:szCs w:val="16"/>
          <w:lang w:eastAsia="pl-PL"/>
        </w:rPr>
        <w:t xml:space="preserve"> bielizny szpitalnej dla Krapkowickiego Centrum Zdrowia Sp. z o.o.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 xml:space="preserve">Numer referencyjny: </w:t>
      </w:r>
      <w:r w:rsidRPr="0003211A">
        <w:rPr>
          <w:rFonts w:ascii="Arial" w:eastAsia="Times New Roman" w:hAnsi="Arial" w:cs="Arial"/>
          <w:sz w:val="16"/>
          <w:szCs w:val="16"/>
          <w:lang w:eastAsia="pl-PL"/>
        </w:rPr>
        <w:t xml:space="preserve">PN 13/XI/2019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 xml:space="preserve">Przed wszczęciem postępowania o udzielenie zamówienia przeprowadzono dialog techniczny </w:t>
      </w:r>
      <w:r w:rsidRPr="0003211A">
        <w:rPr>
          <w:rFonts w:ascii="Arial" w:eastAsia="Times New Roman" w:hAnsi="Arial" w:cs="Arial"/>
          <w:sz w:val="16"/>
          <w:szCs w:val="16"/>
          <w:lang w:eastAsia="pl-PL"/>
        </w:rPr>
        <w:t xml:space="preserve">Nie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 xml:space="preserve">II.2) Rodzaj zamówienia: </w:t>
      </w:r>
      <w:r w:rsidRPr="0003211A">
        <w:rPr>
          <w:rFonts w:ascii="Arial" w:eastAsia="Times New Roman" w:hAnsi="Arial" w:cs="Arial"/>
          <w:sz w:val="16"/>
          <w:szCs w:val="16"/>
          <w:lang w:eastAsia="pl-PL"/>
        </w:rPr>
        <w:t xml:space="preserve">Usługi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II.3) Informacja o możliwości składania ofert częściowych</w:t>
      </w:r>
      <w:r w:rsidRPr="0003211A">
        <w:rPr>
          <w:rFonts w:ascii="Arial" w:eastAsia="Times New Roman" w:hAnsi="Arial" w:cs="Arial"/>
          <w:sz w:val="16"/>
          <w:szCs w:val="16"/>
          <w:lang w:eastAsia="pl-PL"/>
        </w:rPr>
        <w:t xml:space="preserve"> </w:t>
      </w:r>
      <w:r w:rsidRPr="0003211A">
        <w:rPr>
          <w:rFonts w:ascii="Arial" w:eastAsia="Times New Roman" w:hAnsi="Arial" w:cs="Arial"/>
          <w:sz w:val="16"/>
          <w:szCs w:val="16"/>
          <w:lang w:eastAsia="pl-PL"/>
        </w:rPr>
        <w:br/>
        <w:t xml:space="preserve">Zamówienie podzielone jest na części: Nie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 xml:space="preserve">II.4) Krótki opis przedmiotu zamówienia </w:t>
      </w:r>
      <w:r w:rsidRPr="0003211A">
        <w:rPr>
          <w:rFonts w:ascii="Arial" w:eastAsia="Times New Roman" w:hAnsi="Arial" w:cs="Arial"/>
          <w:i/>
          <w:iCs/>
          <w:sz w:val="16"/>
          <w:szCs w:val="16"/>
          <w:lang w:eastAsia="pl-PL"/>
        </w:rPr>
        <w:t>(wielkość, zakres, rodzaj i ilość dostaw, usług lub robót budowlanych lub określenie zapotrzebowania i wymagań )</w:t>
      </w:r>
      <w:r w:rsidRPr="0003211A">
        <w:rPr>
          <w:rFonts w:ascii="Arial" w:eastAsia="Times New Roman" w:hAnsi="Arial" w:cs="Arial"/>
          <w:b/>
          <w:bCs/>
          <w:sz w:val="16"/>
          <w:szCs w:val="16"/>
          <w:lang w:eastAsia="pl-PL"/>
        </w:rPr>
        <w:t xml:space="preserve"> a w przypadku partnerstwa innowacyjnego - określenie zapotrzebowania na innowacyjny produkt, usługę lub roboty budowlane: </w:t>
      </w:r>
      <w:r w:rsidRPr="0003211A">
        <w:rPr>
          <w:rFonts w:ascii="Arial" w:eastAsia="Times New Roman" w:hAnsi="Arial" w:cs="Arial"/>
          <w:sz w:val="16"/>
          <w:szCs w:val="16"/>
          <w:lang w:eastAsia="pl-PL"/>
        </w:rPr>
        <w:t>Świadczenie usług pralniczych przez okres 12 m-</w:t>
      </w:r>
      <w:proofErr w:type="spellStart"/>
      <w:r w:rsidRPr="0003211A">
        <w:rPr>
          <w:rFonts w:ascii="Arial" w:eastAsia="Times New Roman" w:hAnsi="Arial" w:cs="Arial"/>
          <w:sz w:val="16"/>
          <w:szCs w:val="16"/>
          <w:lang w:eastAsia="pl-PL"/>
        </w:rPr>
        <w:t>cy</w:t>
      </w:r>
      <w:proofErr w:type="spellEnd"/>
      <w:r w:rsidRPr="0003211A">
        <w:rPr>
          <w:rFonts w:ascii="Arial" w:eastAsia="Times New Roman" w:hAnsi="Arial" w:cs="Arial"/>
          <w:sz w:val="16"/>
          <w:szCs w:val="16"/>
          <w:lang w:eastAsia="pl-PL"/>
        </w:rPr>
        <w:t>, Szacunkowa ilość prania w okresie 12 m-</w:t>
      </w:r>
      <w:proofErr w:type="spellStart"/>
      <w:r w:rsidRPr="0003211A">
        <w:rPr>
          <w:rFonts w:ascii="Arial" w:eastAsia="Times New Roman" w:hAnsi="Arial" w:cs="Arial"/>
          <w:sz w:val="16"/>
          <w:szCs w:val="16"/>
          <w:lang w:eastAsia="pl-PL"/>
        </w:rPr>
        <w:t>cy</w:t>
      </w:r>
      <w:proofErr w:type="spellEnd"/>
      <w:r w:rsidRPr="0003211A">
        <w:rPr>
          <w:rFonts w:ascii="Arial" w:eastAsia="Times New Roman" w:hAnsi="Arial" w:cs="Arial"/>
          <w:sz w:val="16"/>
          <w:szCs w:val="16"/>
          <w:lang w:eastAsia="pl-PL"/>
        </w:rPr>
        <w:t xml:space="preserve"> wynosi około 53 000 kg. Dzierżawa bielizny szpitalnej tj. 120 kompletów pościeli (poszewka, poszwa i prtześcieradło0, 150 sztuk obłożenia operacyjnego, 340 kompletów ubrań operacyjnych. Dzierżawiona bielizna szpitalna ma być dostarczona do siedziby Zamawiającego najpóźniej w dniu zawarcia umowy tj. 08.01.2020r. Odbieranie bielizny brudnej i dostarczanie bielizny czystej odbywać się będzie trzy razy w tygodniu Tj.: poniedziałki, środy i piątki w godzinach od 7.00 do 14.00 środkiem transportu Wykonawcy z jednostek Zamawiającego: Nasz Szpital w Krapkowicach, os. XXX </w:t>
      </w:r>
      <w:proofErr w:type="spellStart"/>
      <w:r w:rsidRPr="0003211A">
        <w:rPr>
          <w:rFonts w:ascii="Arial" w:eastAsia="Times New Roman" w:hAnsi="Arial" w:cs="Arial"/>
          <w:sz w:val="16"/>
          <w:szCs w:val="16"/>
          <w:lang w:eastAsia="pl-PL"/>
        </w:rPr>
        <w:t>lecia</w:t>
      </w:r>
      <w:proofErr w:type="spellEnd"/>
      <w:r w:rsidRPr="0003211A">
        <w:rPr>
          <w:rFonts w:ascii="Arial" w:eastAsia="Times New Roman" w:hAnsi="Arial" w:cs="Arial"/>
          <w:sz w:val="16"/>
          <w:szCs w:val="16"/>
          <w:lang w:eastAsia="pl-PL"/>
        </w:rPr>
        <w:t xml:space="preserve"> 21, ZOL w Górażdżach, ul. Główna 23 oraz jeden raz w tygodniu tj.: środy z </w:t>
      </w:r>
      <w:proofErr w:type="spellStart"/>
      <w:r w:rsidRPr="0003211A">
        <w:rPr>
          <w:rFonts w:ascii="Arial" w:eastAsia="Times New Roman" w:hAnsi="Arial" w:cs="Arial"/>
          <w:sz w:val="16"/>
          <w:szCs w:val="16"/>
          <w:lang w:eastAsia="pl-PL"/>
        </w:rPr>
        <w:t>NAszej</w:t>
      </w:r>
      <w:proofErr w:type="spellEnd"/>
      <w:r w:rsidRPr="0003211A">
        <w:rPr>
          <w:rFonts w:ascii="Arial" w:eastAsia="Times New Roman" w:hAnsi="Arial" w:cs="Arial"/>
          <w:sz w:val="16"/>
          <w:szCs w:val="16"/>
          <w:lang w:eastAsia="pl-PL"/>
        </w:rPr>
        <w:t xml:space="preserve"> Przychodni w Krapkowicach, ul. Szkolna 7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 xml:space="preserve">II.5) Główny kod CPV: </w:t>
      </w:r>
      <w:r w:rsidRPr="0003211A">
        <w:rPr>
          <w:rFonts w:ascii="Arial" w:eastAsia="Times New Roman" w:hAnsi="Arial" w:cs="Arial"/>
          <w:sz w:val="16"/>
          <w:szCs w:val="16"/>
          <w:lang w:eastAsia="pl-PL"/>
        </w:rPr>
        <w:t xml:space="preserve">98310000-9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Dodatkowe kody CPV:</w:t>
      </w:r>
      <w:r w:rsidRPr="0003211A">
        <w:rPr>
          <w:rFonts w:ascii="Arial" w:eastAsia="Times New Roman" w:hAnsi="Arial" w:cs="Arial"/>
          <w:sz w:val="16"/>
          <w:szCs w:val="16"/>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85"/>
      </w:tblGrid>
      <w:tr w:rsidR="0003211A" w:rsidRPr="0003211A" w14:paraId="480FBD7F" w14:textId="77777777" w:rsidTr="0003211A">
        <w:tc>
          <w:tcPr>
            <w:tcW w:w="0" w:type="auto"/>
            <w:tcBorders>
              <w:top w:val="single" w:sz="6" w:space="0" w:color="000000"/>
              <w:left w:val="single" w:sz="6" w:space="0" w:color="000000"/>
              <w:bottom w:val="single" w:sz="6" w:space="0" w:color="000000"/>
              <w:right w:val="single" w:sz="6" w:space="0" w:color="000000"/>
            </w:tcBorders>
            <w:vAlign w:val="center"/>
            <w:hideMark/>
          </w:tcPr>
          <w:p w14:paraId="7EF6405A"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sz w:val="16"/>
                <w:szCs w:val="16"/>
                <w:lang w:eastAsia="pl-PL"/>
              </w:rPr>
              <w:t>Kod CPV</w:t>
            </w:r>
          </w:p>
        </w:tc>
      </w:tr>
      <w:tr w:rsidR="0003211A" w:rsidRPr="0003211A" w14:paraId="6875DA74" w14:textId="77777777" w:rsidTr="0003211A">
        <w:tc>
          <w:tcPr>
            <w:tcW w:w="0" w:type="auto"/>
            <w:tcBorders>
              <w:top w:val="single" w:sz="6" w:space="0" w:color="000000"/>
              <w:left w:val="single" w:sz="6" w:space="0" w:color="000000"/>
              <w:bottom w:val="single" w:sz="6" w:space="0" w:color="000000"/>
              <w:right w:val="single" w:sz="6" w:space="0" w:color="000000"/>
            </w:tcBorders>
            <w:vAlign w:val="center"/>
            <w:hideMark/>
          </w:tcPr>
          <w:p w14:paraId="1EE59445"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sz w:val="16"/>
                <w:szCs w:val="16"/>
                <w:lang w:eastAsia="pl-PL"/>
              </w:rPr>
              <w:t>98311000-6</w:t>
            </w:r>
          </w:p>
        </w:tc>
      </w:tr>
    </w:tbl>
    <w:p w14:paraId="22411BA1" w14:textId="5AC2DC88" w:rsidR="0003211A" w:rsidRPr="0003211A" w:rsidRDefault="0003211A" w:rsidP="0003211A">
      <w:pPr>
        <w:spacing w:after="0" w:line="240" w:lineRule="auto"/>
        <w:rPr>
          <w:rFonts w:ascii="Arial" w:eastAsia="Times New Roman" w:hAnsi="Arial" w:cs="Arial"/>
          <w:b/>
          <w:bCs/>
          <w:sz w:val="16"/>
          <w:szCs w:val="16"/>
          <w:lang w:eastAsia="pl-PL"/>
        </w:rPr>
      </w:pP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 xml:space="preserve">II.6) Całkowita wartość zamówienia </w:t>
      </w:r>
      <w:r w:rsidRPr="0003211A">
        <w:rPr>
          <w:rFonts w:ascii="Arial" w:eastAsia="Times New Roman" w:hAnsi="Arial" w:cs="Arial"/>
          <w:i/>
          <w:iCs/>
          <w:sz w:val="16"/>
          <w:szCs w:val="16"/>
          <w:lang w:eastAsia="pl-PL"/>
        </w:rPr>
        <w:t>(jeżeli zamawiający podaje informacje o wartości zamówienia)</w:t>
      </w:r>
      <w:r w:rsidRPr="0003211A">
        <w:rPr>
          <w:rFonts w:ascii="Arial" w:eastAsia="Times New Roman" w:hAnsi="Arial" w:cs="Arial"/>
          <w:sz w:val="16"/>
          <w:szCs w:val="16"/>
          <w:lang w:eastAsia="pl-PL"/>
        </w:rPr>
        <w:t xml:space="preserve">: </w:t>
      </w:r>
      <w:r w:rsidRPr="0003211A">
        <w:rPr>
          <w:rFonts w:ascii="Arial" w:eastAsia="Times New Roman" w:hAnsi="Arial" w:cs="Arial"/>
          <w:sz w:val="16"/>
          <w:szCs w:val="16"/>
          <w:lang w:eastAsia="pl-PL"/>
        </w:rPr>
        <w:br/>
        <w:t xml:space="preserve">Wartość bez VAT: 170317,63 </w:t>
      </w:r>
      <w:r w:rsidRPr="0003211A">
        <w:rPr>
          <w:rFonts w:ascii="Arial" w:eastAsia="Times New Roman" w:hAnsi="Arial" w:cs="Arial"/>
          <w:sz w:val="16"/>
          <w:szCs w:val="16"/>
          <w:lang w:eastAsia="pl-PL"/>
        </w:rPr>
        <w:br/>
        <w:t xml:space="preserve">Waluta: </w:t>
      </w:r>
      <w:proofErr w:type="spellStart"/>
      <w:r w:rsidRPr="0003211A">
        <w:rPr>
          <w:rFonts w:ascii="Arial" w:eastAsia="Times New Roman" w:hAnsi="Arial" w:cs="Arial"/>
          <w:sz w:val="16"/>
          <w:szCs w:val="16"/>
          <w:lang w:eastAsia="pl-PL"/>
        </w:rPr>
        <w:t>pln</w:t>
      </w:r>
      <w:proofErr w:type="spellEnd"/>
      <w:r w:rsidRPr="0003211A">
        <w:rPr>
          <w:rFonts w:ascii="Arial" w:eastAsia="Times New Roman" w:hAnsi="Arial" w:cs="Arial"/>
          <w:sz w:val="16"/>
          <w:szCs w:val="16"/>
          <w:lang w:eastAsia="pl-PL"/>
        </w:rPr>
        <w:t xml:space="preserve"> </w:t>
      </w:r>
    </w:p>
    <w:p w14:paraId="36CDAC8E" w14:textId="6840DBA8"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b/>
          <w:bCs/>
          <w:sz w:val="16"/>
          <w:szCs w:val="16"/>
          <w:lang w:eastAsia="pl-PL"/>
        </w:rPr>
        <w:t xml:space="preserve">II.7) Czy przewiduje się udzielenie zamówień, o których mowa w art. 67 ust. 1 pkt 6 i 7 lub w art. 134 ust. 6 pkt 3 ustawy </w:t>
      </w:r>
      <w:proofErr w:type="spellStart"/>
      <w:r w:rsidRPr="0003211A">
        <w:rPr>
          <w:rFonts w:ascii="Arial" w:eastAsia="Times New Roman" w:hAnsi="Arial" w:cs="Arial"/>
          <w:b/>
          <w:bCs/>
          <w:sz w:val="16"/>
          <w:szCs w:val="16"/>
          <w:lang w:eastAsia="pl-PL"/>
        </w:rPr>
        <w:t>Pzp</w:t>
      </w:r>
      <w:proofErr w:type="spellEnd"/>
      <w:r w:rsidRPr="0003211A">
        <w:rPr>
          <w:rFonts w:ascii="Arial" w:eastAsia="Times New Roman" w:hAnsi="Arial" w:cs="Arial"/>
          <w:b/>
          <w:bCs/>
          <w:sz w:val="16"/>
          <w:szCs w:val="16"/>
          <w:lang w:eastAsia="pl-PL"/>
        </w:rPr>
        <w:t xml:space="preserve">: </w:t>
      </w:r>
      <w:r w:rsidRPr="0003211A">
        <w:rPr>
          <w:rFonts w:ascii="Arial" w:eastAsia="Times New Roman" w:hAnsi="Arial" w:cs="Arial"/>
          <w:sz w:val="16"/>
          <w:szCs w:val="16"/>
          <w:lang w:eastAsia="pl-PL"/>
        </w:rPr>
        <w:t xml:space="preserve">Nie </w:t>
      </w:r>
      <w:r w:rsidRPr="0003211A">
        <w:rPr>
          <w:rFonts w:ascii="Arial" w:eastAsia="Times New Roman" w:hAnsi="Arial" w:cs="Arial"/>
          <w:sz w:val="16"/>
          <w:szCs w:val="16"/>
          <w:lang w:eastAsia="pl-PL"/>
        </w:rPr>
        <w:br/>
        <w:t xml:space="preserve">Określenie przedmiotu, wielkości lub zakresu oraz warunków na jakich zostaną udzielone zamówienia, o których mowa w art. 67 ust. 1 pkt 6 lub w art. 134 ust. 6 pkt 3 ustawy </w:t>
      </w:r>
      <w:proofErr w:type="spellStart"/>
      <w:r w:rsidRPr="0003211A">
        <w:rPr>
          <w:rFonts w:ascii="Arial" w:eastAsia="Times New Roman" w:hAnsi="Arial" w:cs="Arial"/>
          <w:sz w:val="16"/>
          <w:szCs w:val="16"/>
          <w:lang w:eastAsia="pl-PL"/>
        </w:rPr>
        <w:t>Pzp</w:t>
      </w:r>
      <w:proofErr w:type="spellEnd"/>
      <w:r w:rsidRPr="0003211A">
        <w:rPr>
          <w:rFonts w:ascii="Arial" w:eastAsia="Times New Roman" w:hAnsi="Arial" w:cs="Arial"/>
          <w:sz w:val="16"/>
          <w:szCs w:val="16"/>
          <w:lang w:eastAsia="pl-PL"/>
        </w:rPr>
        <w:t xml:space="preserve">: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II.8) Okres, w którym realizowane będzie zamówienie lub okres, na który została zawarta umowa ramowa lub okres, na który został ustanowiony dynamiczny system zakupów:</w:t>
      </w:r>
      <w:r w:rsidRPr="0003211A">
        <w:rPr>
          <w:rFonts w:ascii="Arial" w:eastAsia="Times New Roman" w:hAnsi="Arial" w:cs="Arial"/>
          <w:sz w:val="16"/>
          <w:szCs w:val="16"/>
          <w:lang w:eastAsia="pl-PL"/>
        </w:rPr>
        <w:t xml:space="preserve">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 xml:space="preserve">data rozpoczęcia: </w:t>
      </w:r>
      <w:r w:rsidRPr="0003211A">
        <w:rPr>
          <w:rFonts w:ascii="Arial" w:eastAsia="Times New Roman" w:hAnsi="Arial" w:cs="Arial"/>
          <w:sz w:val="16"/>
          <w:szCs w:val="16"/>
          <w:lang w:eastAsia="pl-PL"/>
        </w:rPr>
        <w:t>2020-01-08  </w:t>
      </w:r>
      <w:r w:rsidRPr="0003211A">
        <w:rPr>
          <w:rFonts w:ascii="Arial" w:eastAsia="Times New Roman" w:hAnsi="Arial" w:cs="Arial"/>
          <w:i/>
          <w:iCs/>
          <w:sz w:val="16"/>
          <w:szCs w:val="16"/>
          <w:lang w:eastAsia="pl-PL"/>
        </w:rPr>
        <w:t xml:space="preserve"> lub </w:t>
      </w:r>
      <w:r w:rsidRPr="0003211A">
        <w:rPr>
          <w:rFonts w:ascii="Arial" w:eastAsia="Times New Roman" w:hAnsi="Arial" w:cs="Arial"/>
          <w:b/>
          <w:bCs/>
          <w:sz w:val="16"/>
          <w:szCs w:val="16"/>
          <w:lang w:eastAsia="pl-PL"/>
        </w:rPr>
        <w:t xml:space="preserve">zakończenia: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 xml:space="preserve">II.9) Informacje dodatkowe: </w:t>
      </w:r>
    </w:p>
    <w:p w14:paraId="0B619EDA"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sz w:val="16"/>
          <w:szCs w:val="16"/>
          <w:u w:val="single"/>
          <w:lang w:eastAsia="pl-PL"/>
        </w:rPr>
        <w:t xml:space="preserve">SEKCJA III: INFORMACJE O CHARAKTERZE PRAWNYM, EKONOMICZNYM, FINANSOWYM I TECHNICZNYM </w:t>
      </w:r>
    </w:p>
    <w:p w14:paraId="3B17CDD0"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b/>
          <w:bCs/>
          <w:sz w:val="16"/>
          <w:szCs w:val="16"/>
          <w:lang w:eastAsia="pl-PL"/>
        </w:rPr>
        <w:t xml:space="preserve">III.1) WARUNKI UDZIAŁU W POSTĘPOWANIU </w:t>
      </w:r>
    </w:p>
    <w:p w14:paraId="1B3F7C62"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b/>
          <w:bCs/>
          <w:sz w:val="16"/>
          <w:szCs w:val="16"/>
          <w:lang w:eastAsia="pl-PL"/>
        </w:rPr>
        <w:t>III.1.1) Kompetencje lub uprawnienia do prowadzenia określonej działalności zawodowej, o ile wynika to z odrębnych przepisów</w:t>
      </w:r>
      <w:r w:rsidRPr="0003211A">
        <w:rPr>
          <w:rFonts w:ascii="Arial" w:eastAsia="Times New Roman" w:hAnsi="Arial" w:cs="Arial"/>
          <w:sz w:val="16"/>
          <w:szCs w:val="16"/>
          <w:lang w:eastAsia="pl-PL"/>
        </w:rPr>
        <w:t xml:space="preserve"> </w:t>
      </w:r>
      <w:r w:rsidRPr="0003211A">
        <w:rPr>
          <w:rFonts w:ascii="Arial" w:eastAsia="Times New Roman" w:hAnsi="Arial" w:cs="Arial"/>
          <w:sz w:val="16"/>
          <w:szCs w:val="16"/>
          <w:lang w:eastAsia="pl-PL"/>
        </w:rPr>
        <w:br/>
        <w:t xml:space="preserve">Określenie warunków: </w:t>
      </w:r>
      <w:r w:rsidRPr="0003211A">
        <w:rPr>
          <w:rFonts w:ascii="Arial" w:eastAsia="Times New Roman" w:hAnsi="Arial" w:cs="Arial"/>
          <w:sz w:val="16"/>
          <w:szCs w:val="16"/>
          <w:lang w:eastAsia="pl-PL"/>
        </w:rPr>
        <w:br/>
        <w:t xml:space="preserve">Informacje dodatkowe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 xml:space="preserve">III.1.2) Sytuacja finansowa lub ekonomiczna </w:t>
      </w:r>
      <w:r w:rsidRPr="0003211A">
        <w:rPr>
          <w:rFonts w:ascii="Arial" w:eastAsia="Times New Roman" w:hAnsi="Arial" w:cs="Arial"/>
          <w:sz w:val="16"/>
          <w:szCs w:val="16"/>
          <w:lang w:eastAsia="pl-PL"/>
        </w:rPr>
        <w:br/>
        <w:t xml:space="preserve">Określenie warunków: Wykonawca spełni warunek, jeżeli wykaże, że jest ubezpieczony od odpowiedzialności cywilnej w zakresie prowadzonej działalności związanej z przedmiotem zamówienia na sumę gwarancyjną nie niższą niż 150.000,00 zł, obejmującej usługi prania i dezynfekcji chemiczno-termicznej oraz ryzyko przenoszenia chorób zakaźnych. </w:t>
      </w:r>
      <w:r w:rsidRPr="0003211A">
        <w:rPr>
          <w:rFonts w:ascii="Arial" w:eastAsia="Times New Roman" w:hAnsi="Arial" w:cs="Arial"/>
          <w:sz w:val="16"/>
          <w:szCs w:val="16"/>
          <w:lang w:eastAsia="pl-PL"/>
        </w:rPr>
        <w:br/>
        <w:t xml:space="preserve">Informacje dodatkowe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lastRenderedPageBreak/>
        <w:t xml:space="preserve">III.1.3) Zdolność techniczna lub zawodowa </w:t>
      </w:r>
      <w:r w:rsidRPr="0003211A">
        <w:rPr>
          <w:rFonts w:ascii="Arial" w:eastAsia="Times New Roman" w:hAnsi="Arial" w:cs="Arial"/>
          <w:sz w:val="16"/>
          <w:szCs w:val="16"/>
          <w:lang w:eastAsia="pl-PL"/>
        </w:rPr>
        <w:br/>
        <w:t xml:space="preserve">Określenie warunków: Wykonawca musi wykazać (w zakresie usług w przypadku świadczeń okresowych lub ciągłych również wykonywanych), że w okresie ostatnich 3 lat przed upływem terminu składania ofert, a jeżeli okres prowadzenia działalności jest krótszy - w tym okresie, wykonał min. 1 zamówienia polegające na świadczeniu usług pralniczych wraz z dzierżawą bielizny o wartości nie mniejszej niż 100.000,00 zł brutto wraz z potwierdzeniem należytego wykonania. </w:t>
      </w:r>
      <w:r w:rsidRPr="0003211A">
        <w:rPr>
          <w:rFonts w:ascii="Arial" w:eastAsia="Times New Roman" w:hAnsi="Arial" w:cs="Arial"/>
          <w:sz w:val="16"/>
          <w:szCs w:val="16"/>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03211A">
        <w:rPr>
          <w:rFonts w:ascii="Arial" w:eastAsia="Times New Roman" w:hAnsi="Arial" w:cs="Arial"/>
          <w:sz w:val="16"/>
          <w:szCs w:val="16"/>
          <w:lang w:eastAsia="pl-PL"/>
        </w:rPr>
        <w:br/>
        <w:t xml:space="preserve">Informacje dodatkowe: </w:t>
      </w:r>
    </w:p>
    <w:p w14:paraId="6D936A94"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b/>
          <w:bCs/>
          <w:sz w:val="16"/>
          <w:szCs w:val="16"/>
          <w:lang w:eastAsia="pl-PL"/>
        </w:rPr>
        <w:t xml:space="preserve">III.2) PODSTAWY WYKLUCZENIA </w:t>
      </w:r>
    </w:p>
    <w:p w14:paraId="4B6CABB2" w14:textId="2FDD0862"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b/>
          <w:bCs/>
          <w:sz w:val="16"/>
          <w:szCs w:val="16"/>
          <w:lang w:eastAsia="pl-PL"/>
        </w:rPr>
        <w:t xml:space="preserve">III.2.1) Podstawy wykluczenia określone w art. 24 ust. 1 ustawy </w:t>
      </w:r>
      <w:proofErr w:type="spellStart"/>
      <w:r w:rsidRPr="0003211A">
        <w:rPr>
          <w:rFonts w:ascii="Arial" w:eastAsia="Times New Roman" w:hAnsi="Arial" w:cs="Arial"/>
          <w:b/>
          <w:bCs/>
          <w:sz w:val="16"/>
          <w:szCs w:val="16"/>
          <w:lang w:eastAsia="pl-PL"/>
        </w:rPr>
        <w:t>Pzp</w:t>
      </w:r>
      <w:proofErr w:type="spellEnd"/>
      <w:r w:rsidRPr="0003211A">
        <w:rPr>
          <w:rFonts w:ascii="Arial" w:eastAsia="Times New Roman" w:hAnsi="Arial" w:cs="Arial"/>
          <w:sz w:val="16"/>
          <w:szCs w:val="16"/>
          <w:lang w:eastAsia="pl-PL"/>
        </w:rPr>
        <w:t xml:space="preserve">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 xml:space="preserve">III.2.2) Zamawiający przewiduje wykluczenie wykonawcy na podstawie art. 24 ust. 5 ustawy </w:t>
      </w:r>
      <w:proofErr w:type="spellStart"/>
      <w:r w:rsidRPr="0003211A">
        <w:rPr>
          <w:rFonts w:ascii="Arial" w:eastAsia="Times New Roman" w:hAnsi="Arial" w:cs="Arial"/>
          <w:b/>
          <w:bCs/>
          <w:sz w:val="16"/>
          <w:szCs w:val="16"/>
          <w:lang w:eastAsia="pl-PL"/>
        </w:rPr>
        <w:t>Pzp</w:t>
      </w:r>
      <w:proofErr w:type="spellEnd"/>
      <w:r w:rsidRPr="0003211A">
        <w:rPr>
          <w:rFonts w:ascii="Arial" w:eastAsia="Times New Roman" w:hAnsi="Arial" w:cs="Arial"/>
          <w:sz w:val="16"/>
          <w:szCs w:val="16"/>
          <w:lang w:eastAsia="pl-PL"/>
        </w:rPr>
        <w:t xml:space="preserve"> Tak Zamawiający przewiduje następujące fakultatywne podstawy wykluczenia: </w:t>
      </w:r>
      <w:r w:rsidRPr="0003211A">
        <w:rPr>
          <w:rFonts w:ascii="Arial" w:eastAsia="Times New Roman" w:hAnsi="Arial" w:cs="Arial"/>
          <w:sz w:val="16"/>
          <w:szCs w:val="16"/>
          <w:lang w:eastAsia="pl-PL"/>
        </w:rPr>
        <w:br/>
        <w:t xml:space="preserve">Tak (podstawa wykluczenia określona w art. 24 ust. 5 pkt 8 ustawy </w:t>
      </w:r>
      <w:proofErr w:type="spellStart"/>
      <w:r w:rsidRPr="0003211A">
        <w:rPr>
          <w:rFonts w:ascii="Arial" w:eastAsia="Times New Roman" w:hAnsi="Arial" w:cs="Arial"/>
          <w:sz w:val="16"/>
          <w:szCs w:val="16"/>
          <w:lang w:eastAsia="pl-PL"/>
        </w:rPr>
        <w:t>Pzp</w:t>
      </w:r>
      <w:proofErr w:type="spellEnd"/>
      <w:r w:rsidRPr="0003211A">
        <w:rPr>
          <w:rFonts w:ascii="Arial" w:eastAsia="Times New Roman" w:hAnsi="Arial" w:cs="Arial"/>
          <w:sz w:val="16"/>
          <w:szCs w:val="16"/>
          <w:lang w:eastAsia="pl-PL"/>
        </w:rPr>
        <w:t xml:space="preserve">) </w:t>
      </w:r>
    </w:p>
    <w:p w14:paraId="2303B64A"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b/>
          <w:bCs/>
          <w:sz w:val="16"/>
          <w:szCs w:val="16"/>
          <w:lang w:eastAsia="pl-PL"/>
        </w:rPr>
        <w:t xml:space="preserve">III.3) WYKAZ OŚWIADCZEŃ SKŁADANYCH PRZEZ WYKONAWCĘ W CELU WSTĘPNEGO POTWIERDZENIA, ŻE NIE PODLEGA ON WYKLUCZENIU ORAZ SPEŁNIA WARUNKI UDZIAŁU W POSTĘPOWANIU ORAZ SPEŁNIA KRYTERIA SELEKCJI </w:t>
      </w:r>
    </w:p>
    <w:p w14:paraId="6074FA91" w14:textId="41D73C8A"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b/>
          <w:bCs/>
          <w:sz w:val="16"/>
          <w:szCs w:val="16"/>
          <w:lang w:eastAsia="pl-PL"/>
        </w:rPr>
        <w:t xml:space="preserve">Oświadczenie o niepodleganiu wykluczeniu oraz spełnianiu warunków udziału w postępowaniu </w:t>
      </w:r>
      <w:r w:rsidRPr="0003211A">
        <w:rPr>
          <w:rFonts w:ascii="Arial" w:eastAsia="Times New Roman" w:hAnsi="Arial" w:cs="Arial"/>
          <w:sz w:val="16"/>
          <w:szCs w:val="16"/>
          <w:lang w:eastAsia="pl-PL"/>
        </w:rPr>
        <w:t xml:space="preserve">Tak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 xml:space="preserve">Oświadczenie o spełnianiu kryteriów selekcji </w:t>
      </w:r>
      <w:r w:rsidRPr="0003211A">
        <w:rPr>
          <w:rFonts w:ascii="Arial" w:eastAsia="Times New Roman" w:hAnsi="Arial" w:cs="Arial"/>
          <w:sz w:val="16"/>
          <w:szCs w:val="16"/>
          <w:lang w:eastAsia="pl-PL"/>
        </w:rPr>
        <w:t xml:space="preserve">Nie </w:t>
      </w:r>
    </w:p>
    <w:p w14:paraId="02BD63AC"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b/>
          <w:bCs/>
          <w:sz w:val="16"/>
          <w:szCs w:val="16"/>
          <w:lang w:eastAsia="pl-PL"/>
        </w:rPr>
        <w:t xml:space="preserve">III.4) WYKAZ OŚWIADCZEŃ LUB DOKUMENTÓW , SKŁADANYCH PRZEZ WYKONAWCĘ W POSTĘPOWANIU NA WEZWANIE ZAMAWIAJACEGO W CELU POTWIERDZENIA OKOLICZNOŚCI, O KTÓRYCH MOWA W ART. 25 UST. 1 PKT 3 USTAWY PZP: </w:t>
      </w:r>
    </w:p>
    <w:p w14:paraId="36A56C8A"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b/>
          <w:bCs/>
          <w:sz w:val="16"/>
          <w:szCs w:val="16"/>
          <w:lang w:eastAsia="pl-PL"/>
        </w:rPr>
        <w:t xml:space="preserve">III.5) WYKAZ OŚWIADCZEŃ LUB DOKUMENTÓW SKŁADANYCH PRZEZ WYKONAWCĘ W POSTĘPOWANIU NA WEZWANIE ZAMAWIAJACEGO W CELU POTWIERDZENIA OKOLICZNOŚCI, O KTÓRYCH MOWA W ART. 25 UST. 1 PKT 1 USTAWY PZP </w:t>
      </w:r>
    </w:p>
    <w:p w14:paraId="0341C6AD" w14:textId="793A4F2C"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b/>
          <w:bCs/>
          <w:sz w:val="16"/>
          <w:szCs w:val="16"/>
          <w:lang w:eastAsia="pl-PL"/>
        </w:rPr>
        <w:t>III.5.1) W ZAKRESIE SPEŁNIANIA WARUNKÓW UDZIAŁU W POSTĘPOWANIU:</w:t>
      </w:r>
      <w:r w:rsidRPr="0003211A">
        <w:rPr>
          <w:rFonts w:ascii="Arial" w:eastAsia="Times New Roman" w:hAnsi="Arial" w:cs="Arial"/>
          <w:sz w:val="16"/>
          <w:szCs w:val="16"/>
          <w:lang w:eastAsia="pl-PL"/>
        </w:rPr>
        <w:t xml:space="preserve"> </w:t>
      </w:r>
      <w:r w:rsidRPr="0003211A">
        <w:rPr>
          <w:rFonts w:ascii="Arial" w:eastAsia="Times New Roman" w:hAnsi="Arial" w:cs="Arial"/>
          <w:sz w:val="16"/>
          <w:szCs w:val="16"/>
          <w:lang w:eastAsia="pl-PL"/>
        </w:rPr>
        <w:br/>
        <w:t xml:space="preserve">a) 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 zakresie niezbędnym do wykazania spełnienia warunku udziału w postępowaniu- w zakresie niezbędnym do wykazania spełnienia warunku udziału w postępowaniu (wzór stanowi załącznik nr 9 do SIWZ); b) dokumentów potwierdzających, że wykonawca jest ubezpieczony od odpowiedzialności cywilnej w zakresie prowadzonej działalności związanej z przedmiotem zamówienia, obejmujące usługi prania i dezynfekcji chemiczno-termicznej oraz ryzyko przenoszenia chorób zakaźnych, na sumę gwarancyjną określoną w pkt V.A.2. SIWZ.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III.5.2) W ZAKRESIE KRYTERIÓW SELEKCJI:</w:t>
      </w:r>
      <w:r w:rsidRPr="0003211A">
        <w:rPr>
          <w:rFonts w:ascii="Arial" w:eastAsia="Times New Roman" w:hAnsi="Arial" w:cs="Arial"/>
          <w:sz w:val="16"/>
          <w:szCs w:val="16"/>
          <w:lang w:eastAsia="pl-PL"/>
        </w:rPr>
        <w:t xml:space="preserve"> </w:t>
      </w:r>
    </w:p>
    <w:p w14:paraId="0D6F8B7B"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b/>
          <w:bCs/>
          <w:sz w:val="16"/>
          <w:szCs w:val="16"/>
          <w:lang w:eastAsia="pl-PL"/>
        </w:rPr>
        <w:t xml:space="preserve">III.6) WYKAZ OŚWIADCZEŃ LUB DOKUMENTÓW SKŁADANYCH PRZEZ WYKONAWCĘ W POSTĘPOWANIU NA WEZWANIE ZAMAWIAJACEGO W CELU POTWIERDZENIA OKOLICZNOŚCI, O KTÓRYCH MOWA W ART. 25 UST. 1 PKT 2 USTAWY PZP </w:t>
      </w:r>
    </w:p>
    <w:p w14:paraId="0B469CBF"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sz w:val="16"/>
          <w:szCs w:val="16"/>
          <w:lang w:eastAsia="pl-PL"/>
        </w:rPr>
        <w:t xml:space="preserve">Pozytywna opinia sanitarna wydana przez właściwego miejscowo Państwowego Powiatowego Inspektora Sanitarnego na podstawie ustawy z dnia 05.12.2008r. o zapobieganiu oraz zwalczaniu zakażeń i chorób zakaźnych u ludzi (Dz. U. nr 234 z 2008r. poz. 1570 z </w:t>
      </w:r>
      <w:proofErr w:type="spellStart"/>
      <w:r w:rsidRPr="0003211A">
        <w:rPr>
          <w:rFonts w:ascii="Arial" w:eastAsia="Times New Roman" w:hAnsi="Arial" w:cs="Arial"/>
          <w:sz w:val="16"/>
          <w:szCs w:val="16"/>
          <w:lang w:eastAsia="pl-PL"/>
        </w:rPr>
        <w:t>późn</w:t>
      </w:r>
      <w:proofErr w:type="spellEnd"/>
      <w:r w:rsidRPr="0003211A">
        <w:rPr>
          <w:rFonts w:ascii="Arial" w:eastAsia="Times New Roman" w:hAnsi="Arial" w:cs="Arial"/>
          <w:sz w:val="16"/>
          <w:szCs w:val="16"/>
          <w:lang w:eastAsia="pl-PL"/>
        </w:rPr>
        <w:t xml:space="preserve">. zm.), Rozporządzenia Ministra Gospodarki z dnia 27.04.2000r. w sprawie bezpieczeństwa i higieny pracy w pralniach i farbiarniach (Dz. U. nr 40 z 2000r. poz. 469 z </w:t>
      </w:r>
      <w:proofErr w:type="spellStart"/>
      <w:r w:rsidRPr="0003211A">
        <w:rPr>
          <w:rFonts w:ascii="Arial" w:eastAsia="Times New Roman" w:hAnsi="Arial" w:cs="Arial"/>
          <w:sz w:val="16"/>
          <w:szCs w:val="16"/>
          <w:lang w:eastAsia="pl-PL"/>
        </w:rPr>
        <w:t>późn</w:t>
      </w:r>
      <w:proofErr w:type="spellEnd"/>
      <w:r w:rsidRPr="0003211A">
        <w:rPr>
          <w:rFonts w:ascii="Arial" w:eastAsia="Times New Roman" w:hAnsi="Arial" w:cs="Arial"/>
          <w:sz w:val="16"/>
          <w:szCs w:val="16"/>
          <w:lang w:eastAsia="pl-PL"/>
        </w:rPr>
        <w:t xml:space="preserve">. zm.), Rozporządzenia Ministra Pracy i Polityki Socjalnej z dnia 26.09.1997r. w sprawie ogólnych przepisów BHP (Dz. U. nr 169 z 2003r. poz. 1650 z </w:t>
      </w:r>
      <w:proofErr w:type="spellStart"/>
      <w:r w:rsidRPr="0003211A">
        <w:rPr>
          <w:rFonts w:ascii="Arial" w:eastAsia="Times New Roman" w:hAnsi="Arial" w:cs="Arial"/>
          <w:sz w:val="16"/>
          <w:szCs w:val="16"/>
          <w:lang w:eastAsia="pl-PL"/>
        </w:rPr>
        <w:t>późn</w:t>
      </w:r>
      <w:proofErr w:type="spellEnd"/>
      <w:r w:rsidRPr="0003211A">
        <w:rPr>
          <w:rFonts w:ascii="Arial" w:eastAsia="Times New Roman" w:hAnsi="Arial" w:cs="Arial"/>
          <w:sz w:val="16"/>
          <w:szCs w:val="16"/>
          <w:lang w:eastAsia="pl-PL"/>
        </w:rPr>
        <w:t xml:space="preserve">. zm.), dopuszczająca zakład pralniczy wykonawcy do świadczenia usług pralniczych dla jednostek służby zdrowia, potwierdzająca posiadanie pełnej bariery higienicznej. </w:t>
      </w:r>
    </w:p>
    <w:p w14:paraId="2EF7F233"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b/>
          <w:bCs/>
          <w:sz w:val="16"/>
          <w:szCs w:val="16"/>
          <w:lang w:eastAsia="pl-PL"/>
        </w:rPr>
        <w:t xml:space="preserve">III.7) INNE DOKUMENTY NIE WYMIENIONE W pkt III.3) - III.6) </w:t>
      </w:r>
    </w:p>
    <w:p w14:paraId="79136BCF"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sz w:val="16"/>
          <w:szCs w:val="16"/>
          <w:lang w:eastAsia="pl-PL"/>
        </w:rPr>
        <w:t xml:space="preserve">Wypełniony Formularz ofertowo-cenowy - załącznik nr 1 do SIWZ), 2. Wypełniony Szczegółowy formularz ofertowy – złącznik nr 1a do SIWZ, 3. Dokumenty potwierdzające posiadanie uprawnień/pełnomocnictw osób składających ofertę, o ile fakt ten nie wynika z dokumentów rejestrowych. Udowodnienie posiadania uprawnień do podpisania oferty ciąży na Wykonawcy. Zamawiający będzie wymagał od Wykonawcy przedstawienia tłumaczenia na język polski wskazanych przez Wykonawcę i pobranych samodzielnie przez Zamawiającego dokumentów. </w:t>
      </w:r>
    </w:p>
    <w:p w14:paraId="791BE9DE"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sz w:val="16"/>
          <w:szCs w:val="16"/>
          <w:u w:val="single"/>
          <w:lang w:eastAsia="pl-PL"/>
        </w:rPr>
        <w:t xml:space="preserve">SEKCJA IV: PROCEDURA </w:t>
      </w:r>
    </w:p>
    <w:p w14:paraId="3EE7EBA6"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b/>
          <w:bCs/>
          <w:sz w:val="16"/>
          <w:szCs w:val="16"/>
          <w:lang w:eastAsia="pl-PL"/>
        </w:rPr>
        <w:t xml:space="preserve">IV.1) OPIS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 xml:space="preserve">IV.1.1) Tryb udzielenia zamówienia: </w:t>
      </w:r>
      <w:r w:rsidRPr="0003211A">
        <w:rPr>
          <w:rFonts w:ascii="Arial" w:eastAsia="Times New Roman" w:hAnsi="Arial" w:cs="Arial"/>
          <w:sz w:val="16"/>
          <w:szCs w:val="16"/>
          <w:lang w:eastAsia="pl-PL"/>
        </w:rPr>
        <w:t xml:space="preserve">Przetarg nieograniczony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IV.1.2) Zamawiający żąda wniesienia wadium:</w:t>
      </w:r>
      <w:r w:rsidRPr="0003211A">
        <w:rPr>
          <w:rFonts w:ascii="Arial" w:eastAsia="Times New Roman" w:hAnsi="Arial" w:cs="Arial"/>
          <w:sz w:val="16"/>
          <w:szCs w:val="16"/>
          <w:lang w:eastAsia="pl-PL"/>
        </w:rPr>
        <w:t xml:space="preserve"> </w:t>
      </w:r>
    </w:p>
    <w:p w14:paraId="71C3FE98" w14:textId="262E3106"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sz w:val="16"/>
          <w:szCs w:val="16"/>
          <w:lang w:eastAsia="pl-PL"/>
        </w:rPr>
        <w:t xml:space="preserve">Nie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IV.1.3) Przewiduje się udzielenie zaliczek na poczet wykonania zamówienia:</w:t>
      </w:r>
      <w:r w:rsidRPr="0003211A">
        <w:rPr>
          <w:rFonts w:ascii="Arial" w:eastAsia="Times New Roman" w:hAnsi="Arial" w:cs="Arial"/>
          <w:sz w:val="16"/>
          <w:szCs w:val="16"/>
          <w:lang w:eastAsia="pl-PL"/>
        </w:rPr>
        <w:t xml:space="preserve"> Nie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 xml:space="preserve">IV.1.4) Wymaga się złożenia ofert w postaci katalogów elektronicznych lub dołączenia do ofert katalogów elektronicznych: </w:t>
      </w:r>
      <w:r w:rsidRPr="0003211A">
        <w:rPr>
          <w:rFonts w:ascii="Arial" w:eastAsia="Times New Roman" w:hAnsi="Arial" w:cs="Arial"/>
          <w:sz w:val="16"/>
          <w:szCs w:val="16"/>
          <w:lang w:eastAsia="pl-PL"/>
        </w:rPr>
        <w:t xml:space="preserve">Nie </w:t>
      </w:r>
      <w:r w:rsidRPr="0003211A">
        <w:rPr>
          <w:rFonts w:ascii="Arial" w:eastAsia="Times New Roman" w:hAnsi="Arial" w:cs="Arial"/>
          <w:sz w:val="16"/>
          <w:szCs w:val="16"/>
          <w:lang w:eastAsia="pl-PL"/>
        </w:rPr>
        <w:br/>
        <w:t xml:space="preserve">Dopuszcza się złożenie ofert w postaci katalogów elektronicznych lub dołączenia do ofert katalogów elektronicznych: Nie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 xml:space="preserve">IV.1.5.) Wymaga się złożenia oferty wariantowej: </w:t>
      </w:r>
      <w:r w:rsidRPr="0003211A">
        <w:rPr>
          <w:rFonts w:ascii="Arial" w:eastAsia="Times New Roman" w:hAnsi="Arial" w:cs="Arial"/>
          <w:sz w:val="16"/>
          <w:szCs w:val="16"/>
          <w:lang w:eastAsia="pl-PL"/>
        </w:rPr>
        <w:t xml:space="preserve">Nie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 xml:space="preserve">IV.1.6) Przewidywana liczba wykonawców, którzy zostaną zaproszeni do udziału w postępowaniu </w:t>
      </w:r>
      <w:r w:rsidRPr="0003211A">
        <w:rPr>
          <w:rFonts w:ascii="Arial" w:eastAsia="Times New Roman" w:hAnsi="Arial" w:cs="Arial"/>
          <w:sz w:val="16"/>
          <w:szCs w:val="16"/>
          <w:lang w:eastAsia="pl-PL"/>
        </w:rPr>
        <w:br/>
      </w:r>
      <w:r w:rsidRPr="0003211A">
        <w:rPr>
          <w:rFonts w:ascii="Arial" w:eastAsia="Times New Roman" w:hAnsi="Arial" w:cs="Arial"/>
          <w:i/>
          <w:iCs/>
          <w:sz w:val="16"/>
          <w:szCs w:val="16"/>
          <w:lang w:eastAsia="pl-PL"/>
        </w:rPr>
        <w:t xml:space="preserve">(przetarg ograniczony, negocjacje z ogłoszeniem, dialog konkurencyjny, partnerstwo innowacyjne) </w:t>
      </w:r>
    </w:p>
    <w:p w14:paraId="4CD847F3" w14:textId="1BD2D7F1"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sz w:val="16"/>
          <w:szCs w:val="16"/>
          <w:lang w:eastAsia="pl-PL"/>
        </w:rPr>
        <w:t xml:space="preserve">Liczba wykonawców   </w:t>
      </w:r>
      <w:r w:rsidRPr="0003211A">
        <w:rPr>
          <w:rFonts w:ascii="Arial" w:eastAsia="Times New Roman" w:hAnsi="Arial" w:cs="Arial"/>
          <w:sz w:val="16"/>
          <w:szCs w:val="16"/>
          <w:lang w:eastAsia="pl-PL"/>
        </w:rPr>
        <w:br/>
        <w:t xml:space="preserve">Przewidywana minimalna liczba wykonawców </w:t>
      </w:r>
      <w:r w:rsidRPr="0003211A">
        <w:rPr>
          <w:rFonts w:ascii="Arial" w:eastAsia="Times New Roman" w:hAnsi="Arial" w:cs="Arial"/>
          <w:sz w:val="16"/>
          <w:szCs w:val="16"/>
          <w:lang w:eastAsia="pl-PL"/>
        </w:rPr>
        <w:br/>
        <w:t xml:space="preserve">Maksymalna liczba wykonawców   </w:t>
      </w:r>
      <w:r w:rsidRPr="0003211A">
        <w:rPr>
          <w:rFonts w:ascii="Arial" w:eastAsia="Times New Roman" w:hAnsi="Arial" w:cs="Arial"/>
          <w:sz w:val="16"/>
          <w:szCs w:val="16"/>
          <w:lang w:eastAsia="pl-PL"/>
        </w:rPr>
        <w:br/>
        <w:t xml:space="preserve">Kryteria selekcji wykonawców: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 xml:space="preserve">IV.1.7) Informacje na temat umowy ramowej lub dynamicznego systemu zakupów: </w:t>
      </w:r>
    </w:p>
    <w:p w14:paraId="45F972B4" w14:textId="59592550"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sz w:val="16"/>
          <w:szCs w:val="16"/>
          <w:lang w:eastAsia="pl-PL"/>
        </w:rPr>
        <w:t xml:space="preserve">Umowa ramowa będzie zawarta: </w:t>
      </w:r>
      <w:r w:rsidRPr="0003211A">
        <w:rPr>
          <w:rFonts w:ascii="Arial" w:eastAsia="Times New Roman" w:hAnsi="Arial" w:cs="Arial"/>
          <w:sz w:val="16"/>
          <w:szCs w:val="16"/>
          <w:lang w:eastAsia="pl-PL"/>
        </w:rPr>
        <w:br/>
        <w:t xml:space="preserve">Czy przewiduje się ograniczenie liczby uczestników umowy ramowej: </w:t>
      </w:r>
      <w:r w:rsidRPr="0003211A">
        <w:rPr>
          <w:rFonts w:ascii="Arial" w:eastAsia="Times New Roman" w:hAnsi="Arial" w:cs="Arial"/>
          <w:sz w:val="16"/>
          <w:szCs w:val="16"/>
          <w:lang w:eastAsia="pl-PL"/>
        </w:rPr>
        <w:br/>
        <w:t xml:space="preserve">Przewidziana maksymalna liczba uczestników umowy ramowej: </w:t>
      </w:r>
      <w:r w:rsidRPr="0003211A">
        <w:rPr>
          <w:rFonts w:ascii="Arial" w:eastAsia="Times New Roman" w:hAnsi="Arial" w:cs="Arial"/>
          <w:sz w:val="16"/>
          <w:szCs w:val="16"/>
          <w:lang w:eastAsia="pl-PL"/>
        </w:rPr>
        <w:br/>
        <w:t xml:space="preserve">Informacje dodatkowe: </w:t>
      </w:r>
      <w:r w:rsidRPr="0003211A">
        <w:rPr>
          <w:rFonts w:ascii="Arial" w:eastAsia="Times New Roman" w:hAnsi="Arial" w:cs="Arial"/>
          <w:sz w:val="16"/>
          <w:szCs w:val="16"/>
          <w:lang w:eastAsia="pl-PL"/>
        </w:rPr>
        <w:br/>
        <w:t xml:space="preserve">Zamówienie obejmuje ustanowienie dynamicznego systemu zakupów: </w:t>
      </w:r>
      <w:r w:rsidRPr="0003211A">
        <w:rPr>
          <w:rFonts w:ascii="Arial" w:eastAsia="Times New Roman" w:hAnsi="Arial" w:cs="Arial"/>
          <w:sz w:val="16"/>
          <w:szCs w:val="16"/>
          <w:lang w:eastAsia="pl-PL"/>
        </w:rPr>
        <w:br/>
        <w:t xml:space="preserve">Adres strony internetowej, na której będą zamieszczone dodatkowe informacje dotyczące dynamicznego systemu zakupów: </w:t>
      </w:r>
      <w:r w:rsidRPr="0003211A">
        <w:rPr>
          <w:rFonts w:ascii="Arial" w:eastAsia="Times New Roman" w:hAnsi="Arial" w:cs="Arial"/>
          <w:sz w:val="16"/>
          <w:szCs w:val="16"/>
          <w:lang w:eastAsia="pl-PL"/>
        </w:rPr>
        <w:br/>
        <w:t xml:space="preserve">Informacje dodatkowe: </w:t>
      </w:r>
      <w:r w:rsidRPr="0003211A">
        <w:rPr>
          <w:rFonts w:ascii="Arial" w:eastAsia="Times New Roman" w:hAnsi="Arial" w:cs="Arial"/>
          <w:sz w:val="16"/>
          <w:szCs w:val="16"/>
          <w:lang w:eastAsia="pl-PL"/>
        </w:rPr>
        <w:br/>
        <w:t xml:space="preserve">W ramach umowy ramowej/dynamicznego systemu zakupów dopuszcza się złożenie ofert w formie katalogów elektronicznych: </w:t>
      </w:r>
      <w:r w:rsidRPr="0003211A">
        <w:rPr>
          <w:rFonts w:ascii="Arial" w:eastAsia="Times New Roman" w:hAnsi="Arial" w:cs="Arial"/>
          <w:sz w:val="16"/>
          <w:szCs w:val="16"/>
          <w:lang w:eastAsia="pl-PL"/>
        </w:rPr>
        <w:br/>
        <w:t xml:space="preserve">Przewiduje się pobranie ze złożonych katalogów elektronicznych informacji potrzebnych do sporządzenia ofert w ramach umowy ramowej/dynamicznego systemu zakupów: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 xml:space="preserve">IV.1.8) Aukcja elektroniczna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 xml:space="preserve">Przewidziane jest przeprowadzenie aukcji elektronicznej </w:t>
      </w:r>
      <w:r w:rsidRPr="0003211A">
        <w:rPr>
          <w:rFonts w:ascii="Arial" w:eastAsia="Times New Roman" w:hAnsi="Arial" w:cs="Arial"/>
          <w:i/>
          <w:iCs/>
          <w:sz w:val="16"/>
          <w:szCs w:val="16"/>
          <w:lang w:eastAsia="pl-PL"/>
        </w:rPr>
        <w:t xml:space="preserve">(przetarg nieograniczony, przetarg ograniczony, negocjacje z ogłoszeniem) </w:t>
      </w:r>
      <w:r w:rsidRPr="0003211A">
        <w:rPr>
          <w:rFonts w:ascii="Arial" w:eastAsia="Times New Roman" w:hAnsi="Arial" w:cs="Arial"/>
          <w:sz w:val="16"/>
          <w:szCs w:val="16"/>
          <w:lang w:eastAsia="pl-PL"/>
        </w:rPr>
        <w:t xml:space="preserve">Nie </w:t>
      </w:r>
      <w:r w:rsidRPr="0003211A">
        <w:rPr>
          <w:rFonts w:ascii="Arial" w:eastAsia="Times New Roman" w:hAnsi="Arial" w:cs="Arial"/>
          <w:sz w:val="16"/>
          <w:szCs w:val="16"/>
          <w:lang w:eastAsia="pl-PL"/>
        </w:rPr>
        <w:br/>
        <w:t xml:space="preserve">Należy podać adres strony internetowej, na której aukcja będzie prowadzona: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 xml:space="preserve">Należy wskazać elementy, których wartości będą przedmiotem aukcji elektronicznej: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Przewiduje się ograniczenia co do przedstawionych wartości, wynikające z opisu przedmiotu zamówienia:</w:t>
      </w:r>
      <w:r w:rsidRPr="0003211A">
        <w:rPr>
          <w:rFonts w:ascii="Arial" w:eastAsia="Times New Roman" w:hAnsi="Arial" w:cs="Arial"/>
          <w:sz w:val="16"/>
          <w:szCs w:val="16"/>
          <w:lang w:eastAsia="pl-PL"/>
        </w:rPr>
        <w:t xml:space="preserve"> </w:t>
      </w:r>
      <w:r w:rsidRPr="0003211A">
        <w:rPr>
          <w:rFonts w:ascii="Arial" w:eastAsia="Times New Roman" w:hAnsi="Arial" w:cs="Arial"/>
          <w:sz w:val="16"/>
          <w:szCs w:val="16"/>
          <w:lang w:eastAsia="pl-PL"/>
        </w:rPr>
        <w:br/>
        <w:t xml:space="preserve">Należy podać, które informacje zostaną udostępnione wykonawcom w trakcie aukcji elektronicznej oraz jaki będzie termin ich udostępnienia: </w:t>
      </w:r>
      <w:r w:rsidRPr="0003211A">
        <w:rPr>
          <w:rFonts w:ascii="Arial" w:eastAsia="Times New Roman" w:hAnsi="Arial" w:cs="Arial"/>
          <w:sz w:val="16"/>
          <w:szCs w:val="16"/>
          <w:lang w:eastAsia="pl-PL"/>
        </w:rPr>
        <w:br/>
        <w:t xml:space="preserve">Informacje dotyczące przebiegu aukcji elektronicznej: </w:t>
      </w:r>
      <w:r w:rsidRPr="0003211A">
        <w:rPr>
          <w:rFonts w:ascii="Arial" w:eastAsia="Times New Roman" w:hAnsi="Arial" w:cs="Arial"/>
          <w:sz w:val="16"/>
          <w:szCs w:val="16"/>
          <w:lang w:eastAsia="pl-PL"/>
        </w:rPr>
        <w:br/>
        <w:t xml:space="preserve">Jaki jest przewidziany sposób postępowania w toku aukcji elektronicznej i jakie będą warunki, na jakich wykonawcy będą mogli licytować (minimalne wysokości postąpień): </w:t>
      </w:r>
      <w:r w:rsidRPr="0003211A">
        <w:rPr>
          <w:rFonts w:ascii="Arial" w:eastAsia="Times New Roman" w:hAnsi="Arial" w:cs="Arial"/>
          <w:sz w:val="16"/>
          <w:szCs w:val="16"/>
          <w:lang w:eastAsia="pl-PL"/>
        </w:rPr>
        <w:br/>
        <w:t xml:space="preserve">Informacje dotyczące wykorzystywanego sprzętu elektronicznego, rozwiązań i specyfikacji technicznych w zakresie połączeń: </w:t>
      </w:r>
      <w:r w:rsidRPr="0003211A">
        <w:rPr>
          <w:rFonts w:ascii="Arial" w:eastAsia="Times New Roman" w:hAnsi="Arial" w:cs="Arial"/>
          <w:sz w:val="16"/>
          <w:szCs w:val="16"/>
          <w:lang w:eastAsia="pl-PL"/>
        </w:rPr>
        <w:br/>
        <w:t xml:space="preserve">Wymagania dotyczące rejestracji i identyfikacji wykonawców w aukcji elektronicznej: </w:t>
      </w:r>
      <w:r w:rsidRPr="0003211A">
        <w:rPr>
          <w:rFonts w:ascii="Arial" w:eastAsia="Times New Roman" w:hAnsi="Arial" w:cs="Arial"/>
          <w:sz w:val="16"/>
          <w:szCs w:val="16"/>
          <w:lang w:eastAsia="pl-PL"/>
        </w:rPr>
        <w:br/>
        <w:t xml:space="preserve">Informacje o liczbie etapów aukcji elektronicznej i czasie ich trwania: </w:t>
      </w:r>
    </w:p>
    <w:p w14:paraId="07574F77" w14:textId="7BF4E831"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sz w:val="16"/>
          <w:szCs w:val="16"/>
          <w:lang w:eastAsia="pl-PL"/>
        </w:rPr>
        <w:lastRenderedPageBreak/>
        <w:br/>
        <w:t xml:space="preserve">Czas trwania: </w:t>
      </w:r>
      <w:r w:rsidRPr="0003211A">
        <w:rPr>
          <w:rFonts w:ascii="Arial" w:eastAsia="Times New Roman" w:hAnsi="Arial" w:cs="Arial"/>
          <w:sz w:val="16"/>
          <w:szCs w:val="16"/>
          <w:lang w:eastAsia="pl-PL"/>
        </w:rPr>
        <w:br/>
        <w:t xml:space="preserve">Czy wykonawcy, którzy nie złożyli nowych postąpień, zostaną zakwalifikowani do następnego etapu: </w:t>
      </w:r>
      <w:r w:rsidRPr="0003211A">
        <w:rPr>
          <w:rFonts w:ascii="Arial" w:eastAsia="Times New Roman" w:hAnsi="Arial" w:cs="Arial"/>
          <w:sz w:val="16"/>
          <w:szCs w:val="16"/>
          <w:lang w:eastAsia="pl-PL"/>
        </w:rPr>
        <w:br/>
        <w:t xml:space="preserve">Warunki zamknięcia aukcji elektronicznej: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 xml:space="preserve">IV.2) KRYTERIA OCENY OFERT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 xml:space="preserve">IV.2.1) Kryteria oceny ofert: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IV.2.2) Kryteria</w:t>
      </w:r>
      <w:r w:rsidRPr="0003211A">
        <w:rPr>
          <w:rFonts w:ascii="Arial" w:eastAsia="Times New Roman" w:hAnsi="Arial" w:cs="Arial"/>
          <w:sz w:val="16"/>
          <w:szCs w:val="16"/>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95"/>
        <w:gridCol w:w="769"/>
      </w:tblGrid>
      <w:tr w:rsidR="0003211A" w:rsidRPr="0003211A" w14:paraId="71BC101A" w14:textId="77777777" w:rsidTr="0003211A">
        <w:tc>
          <w:tcPr>
            <w:tcW w:w="0" w:type="auto"/>
            <w:tcBorders>
              <w:top w:val="single" w:sz="6" w:space="0" w:color="000000"/>
              <w:left w:val="single" w:sz="6" w:space="0" w:color="000000"/>
              <w:bottom w:val="single" w:sz="6" w:space="0" w:color="000000"/>
              <w:right w:val="single" w:sz="6" w:space="0" w:color="000000"/>
            </w:tcBorders>
            <w:vAlign w:val="center"/>
            <w:hideMark/>
          </w:tcPr>
          <w:p w14:paraId="3B904A05"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sz w:val="16"/>
                <w:szCs w:val="16"/>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467BA"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sz w:val="16"/>
                <w:szCs w:val="16"/>
                <w:lang w:eastAsia="pl-PL"/>
              </w:rPr>
              <w:t>Znaczenie</w:t>
            </w:r>
          </w:p>
        </w:tc>
      </w:tr>
      <w:tr w:rsidR="0003211A" w:rsidRPr="0003211A" w14:paraId="7C10F292" w14:textId="77777777" w:rsidTr="0003211A">
        <w:tc>
          <w:tcPr>
            <w:tcW w:w="0" w:type="auto"/>
            <w:tcBorders>
              <w:top w:val="single" w:sz="6" w:space="0" w:color="000000"/>
              <w:left w:val="single" w:sz="6" w:space="0" w:color="000000"/>
              <w:bottom w:val="single" w:sz="6" w:space="0" w:color="000000"/>
              <w:right w:val="single" w:sz="6" w:space="0" w:color="000000"/>
            </w:tcBorders>
            <w:vAlign w:val="center"/>
            <w:hideMark/>
          </w:tcPr>
          <w:p w14:paraId="56C2A4DD"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sz w:val="16"/>
                <w:szCs w:val="16"/>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B9006"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sz w:val="16"/>
                <w:szCs w:val="16"/>
                <w:lang w:eastAsia="pl-PL"/>
              </w:rPr>
              <w:t>60,00</w:t>
            </w:r>
          </w:p>
        </w:tc>
      </w:tr>
      <w:tr w:rsidR="0003211A" w:rsidRPr="0003211A" w14:paraId="770133E1" w14:textId="77777777" w:rsidTr="0003211A">
        <w:tc>
          <w:tcPr>
            <w:tcW w:w="0" w:type="auto"/>
            <w:tcBorders>
              <w:top w:val="single" w:sz="6" w:space="0" w:color="000000"/>
              <w:left w:val="single" w:sz="6" w:space="0" w:color="000000"/>
              <w:bottom w:val="single" w:sz="6" w:space="0" w:color="000000"/>
              <w:right w:val="single" w:sz="6" w:space="0" w:color="000000"/>
            </w:tcBorders>
            <w:vAlign w:val="center"/>
            <w:hideMark/>
          </w:tcPr>
          <w:p w14:paraId="3136B451"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sz w:val="16"/>
                <w:szCs w:val="16"/>
                <w:lang w:eastAsia="pl-PL"/>
              </w:rPr>
              <w:t xml:space="preserve">termin rozpatrzenia reklamacji i </w:t>
            </w:r>
            <w:proofErr w:type="spellStart"/>
            <w:r w:rsidRPr="0003211A">
              <w:rPr>
                <w:rFonts w:ascii="Arial" w:eastAsia="Times New Roman" w:hAnsi="Arial" w:cs="Arial"/>
                <w:sz w:val="16"/>
                <w:szCs w:val="16"/>
                <w:lang w:eastAsia="pl-PL"/>
              </w:rPr>
              <w:t>usuniecia</w:t>
            </w:r>
            <w:proofErr w:type="spellEnd"/>
            <w:r w:rsidRPr="0003211A">
              <w:rPr>
                <w:rFonts w:ascii="Arial" w:eastAsia="Times New Roman" w:hAnsi="Arial" w:cs="Arial"/>
                <w:sz w:val="16"/>
                <w:szCs w:val="16"/>
                <w:lang w:eastAsia="pl-PL"/>
              </w:rPr>
              <w:t xml:space="preserve"> wady lub nieprawidłowości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042D9"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sz w:val="16"/>
                <w:szCs w:val="16"/>
                <w:lang w:eastAsia="pl-PL"/>
              </w:rPr>
              <w:t>40,00</w:t>
            </w:r>
          </w:p>
        </w:tc>
      </w:tr>
    </w:tbl>
    <w:p w14:paraId="04302FA9" w14:textId="305E805A"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 xml:space="preserve">IV.2.3) Zastosowanie procedury, o której mowa w art. 24aa ust. 1 ustawy </w:t>
      </w:r>
      <w:proofErr w:type="spellStart"/>
      <w:r w:rsidRPr="0003211A">
        <w:rPr>
          <w:rFonts w:ascii="Arial" w:eastAsia="Times New Roman" w:hAnsi="Arial" w:cs="Arial"/>
          <w:b/>
          <w:bCs/>
          <w:sz w:val="16"/>
          <w:szCs w:val="16"/>
          <w:lang w:eastAsia="pl-PL"/>
        </w:rPr>
        <w:t>Pzp</w:t>
      </w:r>
      <w:proofErr w:type="spellEnd"/>
      <w:r w:rsidRPr="0003211A">
        <w:rPr>
          <w:rFonts w:ascii="Arial" w:eastAsia="Times New Roman" w:hAnsi="Arial" w:cs="Arial"/>
          <w:b/>
          <w:bCs/>
          <w:sz w:val="16"/>
          <w:szCs w:val="16"/>
          <w:lang w:eastAsia="pl-PL"/>
        </w:rPr>
        <w:t xml:space="preserve"> </w:t>
      </w:r>
      <w:r w:rsidRPr="0003211A">
        <w:rPr>
          <w:rFonts w:ascii="Arial" w:eastAsia="Times New Roman" w:hAnsi="Arial" w:cs="Arial"/>
          <w:sz w:val="16"/>
          <w:szCs w:val="16"/>
          <w:lang w:eastAsia="pl-PL"/>
        </w:rPr>
        <w:t xml:space="preserve">(przetarg nieograniczony) Tak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 xml:space="preserve">IV.3) Negocjacje z ogłoszeniem, dialog konkurencyjny, partnerstwo innowacyjne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IV.3.1) Informacje na temat negocjacji z ogłoszeniem</w:t>
      </w:r>
      <w:r w:rsidRPr="0003211A">
        <w:rPr>
          <w:rFonts w:ascii="Arial" w:eastAsia="Times New Roman" w:hAnsi="Arial" w:cs="Arial"/>
          <w:sz w:val="16"/>
          <w:szCs w:val="16"/>
          <w:lang w:eastAsia="pl-PL"/>
        </w:rPr>
        <w:t xml:space="preserve"> </w:t>
      </w:r>
      <w:r w:rsidRPr="0003211A">
        <w:rPr>
          <w:rFonts w:ascii="Arial" w:eastAsia="Times New Roman" w:hAnsi="Arial" w:cs="Arial"/>
          <w:sz w:val="16"/>
          <w:szCs w:val="16"/>
          <w:lang w:eastAsia="pl-PL"/>
        </w:rPr>
        <w:br/>
        <w:t>Minimalne wymagania, które muszą spełniać wszystkie oferty:</w:t>
      </w:r>
      <w:r w:rsidRPr="0003211A">
        <w:rPr>
          <w:rFonts w:ascii="Arial" w:eastAsia="Times New Roman" w:hAnsi="Arial" w:cs="Arial"/>
          <w:sz w:val="16"/>
          <w:szCs w:val="16"/>
          <w:lang w:eastAsia="pl-PL"/>
        </w:rPr>
        <w:br/>
        <w:t xml:space="preserve">Przewidziane jest zastrzeżenie prawa do udzielenia zamówienia na podstawie ofert wstępnych bez przeprowadzenia negocjacji </w:t>
      </w:r>
      <w:r w:rsidRPr="0003211A">
        <w:rPr>
          <w:rFonts w:ascii="Arial" w:eastAsia="Times New Roman" w:hAnsi="Arial" w:cs="Arial"/>
          <w:sz w:val="16"/>
          <w:szCs w:val="16"/>
          <w:lang w:eastAsia="pl-PL"/>
        </w:rPr>
        <w:br/>
        <w:t xml:space="preserve">Przewidziany jest podział negocjacji na etapy w celu ograniczenia liczby ofert: </w:t>
      </w:r>
      <w:r w:rsidRPr="0003211A">
        <w:rPr>
          <w:rFonts w:ascii="Arial" w:eastAsia="Times New Roman" w:hAnsi="Arial" w:cs="Arial"/>
          <w:sz w:val="16"/>
          <w:szCs w:val="16"/>
          <w:lang w:eastAsia="pl-PL"/>
        </w:rPr>
        <w:br/>
        <w:t xml:space="preserve">Należy podać informacje na temat etapów negocjacji (w tym liczbę etapów): </w:t>
      </w:r>
      <w:r w:rsidRPr="0003211A">
        <w:rPr>
          <w:rFonts w:ascii="Arial" w:eastAsia="Times New Roman" w:hAnsi="Arial" w:cs="Arial"/>
          <w:sz w:val="16"/>
          <w:szCs w:val="16"/>
          <w:lang w:eastAsia="pl-PL"/>
        </w:rPr>
        <w:br/>
        <w:t xml:space="preserve">Informacje dodatkowe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IV.3.2) Informacje na temat dialogu konkurencyjnego</w:t>
      </w:r>
      <w:r w:rsidRPr="0003211A">
        <w:rPr>
          <w:rFonts w:ascii="Arial" w:eastAsia="Times New Roman" w:hAnsi="Arial" w:cs="Arial"/>
          <w:sz w:val="16"/>
          <w:szCs w:val="16"/>
          <w:lang w:eastAsia="pl-PL"/>
        </w:rPr>
        <w:t xml:space="preserve"> </w:t>
      </w:r>
      <w:r w:rsidRPr="0003211A">
        <w:rPr>
          <w:rFonts w:ascii="Arial" w:eastAsia="Times New Roman" w:hAnsi="Arial" w:cs="Arial"/>
          <w:sz w:val="16"/>
          <w:szCs w:val="16"/>
          <w:lang w:eastAsia="pl-PL"/>
        </w:rPr>
        <w:br/>
        <w:t xml:space="preserve">Opis potrzeb i wymagań zamawiającego lub informacja o sposobie uzyskania tego opisu: </w:t>
      </w:r>
      <w:r w:rsidRPr="0003211A">
        <w:rPr>
          <w:rFonts w:ascii="Arial" w:eastAsia="Times New Roman" w:hAnsi="Arial" w:cs="Arial"/>
          <w:sz w:val="16"/>
          <w:szCs w:val="16"/>
          <w:lang w:eastAsia="pl-PL"/>
        </w:rPr>
        <w:br/>
        <w:t xml:space="preserve">Informacja o wysokości nagród dla wykonawców, którzy podczas dialogu konkurencyjnego przedstawili rozwiązania stanowiące podstawę do składania ofert, jeżeli zamawiający przewiduje nagrody: </w:t>
      </w:r>
      <w:r w:rsidRPr="0003211A">
        <w:rPr>
          <w:rFonts w:ascii="Arial" w:eastAsia="Times New Roman" w:hAnsi="Arial" w:cs="Arial"/>
          <w:sz w:val="16"/>
          <w:szCs w:val="16"/>
          <w:lang w:eastAsia="pl-PL"/>
        </w:rPr>
        <w:br/>
        <w:t xml:space="preserve">Wstępny harmonogram postępowania: </w:t>
      </w:r>
      <w:r w:rsidRPr="0003211A">
        <w:rPr>
          <w:rFonts w:ascii="Arial" w:eastAsia="Times New Roman" w:hAnsi="Arial" w:cs="Arial"/>
          <w:sz w:val="16"/>
          <w:szCs w:val="16"/>
          <w:lang w:eastAsia="pl-PL"/>
        </w:rPr>
        <w:br/>
        <w:t xml:space="preserve">Podział dialogu na etapy w celu ograniczenia liczby rozwiązań: </w:t>
      </w:r>
      <w:r w:rsidRPr="0003211A">
        <w:rPr>
          <w:rFonts w:ascii="Arial" w:eastAsia="Times New Roman" w:hAnsi="Arial" w:cs="Arial"/>
          <w:sz w:val="16"/>
          <w:szCs w:val="16"/>
          <w:lang w:eastAsia="pl-PL"/>
        </w:rPr>
        <w:br/>
        <w:t xml:space="preserve">Należy podać informacje na temat etapów dialogu: </w:t>
      </w:r>
      <w:r w:rsidRPr="0003211A">
        <w:rPr>
          <w:rFonts w:ascii="Arial" w:eastAsia="Times New Roman" w:hAnsi="Arial" w:cs="Arial"/>
          <w:sz w:val="16"/>
          <w:szCs w:val="16"/>
          <w:lang w:eastAsia="pl-PL"/>
        </w:rPr>
        <w:br/>
        <w:t xml:space="preserve">Informacje dodatkowe: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IV.3.3) Informacje na temat partnerstwa innowacyjnego</w:t>
      </w:r>
      <w:r w:rsidRPr="0003211A">
        <w:rPr>
          <w:rFonts w:ascii="Arial" w:eastAsia="Times New Roman" w:hAnsi="Arial" w:cs="Arial"/>
          <w:sz w:val="16"/>
          <w:szCs w:val="16"/>
          <w:lang w:eastAsia="pl-PL"/>
        </w:rPr>
        <w:t xml:space="preserve"> </w:t>
      </w:r>
      <w:r w:rsidRPr="0003211A">
        <w:rPr>
          <w:rFonts w:ascii="Arial" w:eastAsia="Times New Roman" w:hAnsi="Arial" w:cs="Arial"/>
          <w:sz w:val="16"/>
          <w:szCs w:val="16"/>
          <w:lang w:eastAsia="pl-PL"/>
        </w:rPr>
        <w:br/>
        <w:t xml:space="preserve">Elementy opisu przedmiotu zamówienia definiujące minimalne wymagania, którym muszą odpowiadać wszystkie oferty: </w:t>
      </w:r>
      <w:r w:rsidRPr="0003211A">
        <w:rPr>
          <w:rFonts w:ascii="Arial" w:eastAsia="Times New Roman" w:hAnsi="Arial" w:cs="Arial"/>
          <w:sz w:val="16"/>
          <w:szCs w:val="16"/>
          <w:lang w:eastAsia="pl-PL"/>
        </w:rPr>
        <w:br/>
        <w:t xml:space="preserve">Podział negocjacji na etapy w celu ograniczeniu liczby ofert podlegających negocjacjom poprzez zastosowanie kryteriów oceny ofert wskazanych w specyfikacji istotnych warunków zamówienia: </w:t>
      </w:r>
      <w:r w:rsidRPr="0003211A">
        <w:rPr>
          <w:rFonts w:ascii="Arial" w:eastAsia="Times New Roman" w:hAnsi="Arial" w:cs="Arial"/>
          <w:sz w:val="16"/>
          <w:szCs w:val="16"/>
          <w:lang w:eastAsia="pl-PL"/>
        </w:rPr>
        <w:br/>
        <w:t xml:space="preserve">Informacje dodatkowe: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 xml:space="preserve">IV.4) Licytacja elektroniczna </w:t>
      </w:r>
      <w:r w:rsidRPr="0003211A">
        <w:rPr>
          <w:rFonts w:ascii="Arial" w:eastAsia="Times New Roman" w:hAnsi="Arial" w:cs="Arial"/>
          <w:sz w:val="16"/>
          <w:szCs w:val="16"/>
          <w:lang w:eastAsia="pl-PL"/>
        </w:rPr>
        <w:br/>
        <w:t xml:space="preserve">Adres strony internetowej, na której będzie prowadzona licytacja elektroniczna: </w:t>
      </w:r>
    </w:p>
    <w:p w14:paraId="47A10FAE"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sz w:val="16"/>
          <w:szCs w:val="16"/>
          <w:lang w:eastAsia="pl-PL"/>
        </w:rPr>
        <w:t xml:space="preserve">Adres strony internetowej, na której jest dostępny opis przedmiotu zamówienia w licytacji elektronicznej: </w:t>
      </w:r>
    </w:p>
    <w:p w14:paraId="08E36347"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sz w:val="16"/>
          <w:szCs w:val="16"/>
          <w:lang w:eastAsia="pl-PL"/>
        </w:rPr>
        <w:t xml:space="preserve">Wymagania dotyczące rejestracji i identyfikacji wykonawców w licytacji elektronicznej, w tym wymagania techniczne urządzeń informatycznych: </w:t>
      </w:r>
    </w:p>
    <w:p w14:paraId="16643ED6"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sz w:val="16"/>
          <w:szCs w:val="16"/>
          <w:lang w:eastAsia="pl-PL"/>
        </w:rPr>
        <w:t xml:space="preserve">Sposób postępowania w toku licytacji elektronicznej, w tym określenie minimalnych wysokości postąpień: </w:t>
      </w:r>
    </w:p>
    <w:p w14:paraId="1ECB5962"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sz w:val="16"/>
          <w:szCs w:val="16"/>
          <w:lang w:eastAsia="pl-PL"/>
        </w:rPr>
        <w:t xml:space="preserve">Informacje o liczbie etapów licytacji elektronicznej i czasie ich trwania: </w:t>
      </w:r>
    </w:p>
    <w:p w14:paraId="7A30BC92" w14:textId="346ECAFF"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sz w:val="16"/>
          <w:szCs w:val="16"/>
          <w:lang w:eastAsia="pl-PL"/>
        </w:rPr>
        <w:t xml:space="preserve">Czas trwania: </w:t>
      </w:r>
      <w:r w:rsidRPr="0003211A">
        <w:rPr>
          <w:rFonts w:ascii="Arial" w:eastAsia="Times New Roman" w:hAnsi="Arial" w:cs="Arial"/>
          <w:sz w:val="16"/>
          <w:szCs w:val="16"/>
          <w:lang w:eastAsia="pl-PL"/>
        </w:rPr>
        <w:br/>
        <w:t xml:space="preserve">Wykonawcy, którzy nie złożyli nowych postąpień, zostaną zakwalifikowani do następnego etapu: </w:t>
      </w:r>
    </w:p>
    <w:p w14:paraId="3ABF212E" w14:textId="77777777"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sz w:val="16"/>
          <w:szCs w:val="16"/>
          <w:lang w:eastAsia="pl-PL"/>
        </w:rPr>
        <w:t xml:space="preserve">Termin składania wniosków o dopuszczenie do udziału w licytacji elektronicznej: </w:t>
      </w:r>
      <w:r w:rsidRPr="0003211A">
        <w:rPr>
          <w:rFonts w:ascii="Arial" w:eastAsia="Times New Roman" w:hAnsi="Arial" w:cs="Arial"/>
          <w:sz w:val="16"/>
          <w:szCs w:val="16"/>
          <w:lang w:eastAsia="pl-PL"/>
        </w:rPr>
        <w:br/>
        <w:t xml:space="preserve">Data: godzina: </w:t>
      </w:r>
      <w:r w:rsidRPr="0003211A">
        <w:rPr>
          <w:rFonts w:ascii="Arial" w:eastAsia="Times New Roman" w:hAnsi="Arial" w:cs="Arial"/>
          <w:sz w:val="16"/>
          <w:szCs w:val="16"/>
          <w:lang w:eastAsia="pl-PL"/>
        </w:rPr>
        <w:br/>
        <w:t xml:space="preserve">Termin otwarcia licytacji elektronicznej: </w:t>
      </w:r>
    </w:p>
    <w:p w14:paraId="73CD5E4F" w14:textId="36F5350D"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sz w:val="16"/>
          <w:szCs w:val="16"/>
          <w:lang w:eastAsia="pl-PL"/>
        </w:rPr>
        <w:t xml:space="preserve">Termin i warunki zamknięcia licytacji elektronicznej: </w:t>
      </w:r>
      <w:r w:rsidRPr="0003211A">
        <w:rPr>
          <w:rFonts w:ascii="Arial" w:eastAsia="Times New Roman" w:hAnsi="Arial" w:cs="Arial"/>
          <w:sz w:val="16"/>
          <w:szCs w:val="16"/>
          <w:lang w:eastAsia="pl-PL"/>
        </w:rPr>
        <w:br/>
        <w:t xml:space="preserve">Istotne dla stron postanowienia, które zostaną wprowadzone do treści zawieranej umowy w sprawie zamówienia publicznego, albo ogólne warunki umowy, albo wzór umowy: </w:t>
      </w:r>
      <w:r w:rsidRPr="0003211A">
        <w:rPr>
          <w:rFonts w:ascii="Arial" w:eastAsia="Times New Roman" w:hAnsi="Arial" w:cs="Arial"/>
          <w:sz w:val="16"/>
          <w:szCs w:val="16"/>
          <w:lang w:eastAsia="pl-PL"/>
        </w:rPr>
        <w:br/>
        <w:t xml:space="preserve">Wymagania dotyczące zabezpieczenia należytego wykonania umowy: </w:t>
      </w:r>
      <w:r w:rsidRPr="0003211A">
        <w:rPr>
          <w:rFonts w:ascii="Arial" w:eastAsia="Times New Roman" w:hAnsi="Arial" w:cs="Arial"/>
          <w:sz w:val="16"/>
          <w:szCs w:val="16"/>
          <w:lang w:eastAsia="pl-PL"/>
        </w:rPr>
        <w:br/>
        <w:t xml:space="preserve">Informacje dodatkowe: </w:t>
      </w:r>
    </w:p>
    <w:p w14:paraId="28A7FA35" w14:textId="250E2C1A" w:rsidR="0003211A" w:rsidRPr="0003211A" w:rsidRDefault="0003211A" w:rsidP="0003211A">
      <w:pPr>
        <w:spacing w:after="0" w:line="240" w:lineRule="auto"/>
        <w:rPr>
          <w:rFonts w:ascii="Arial" w:eastAsia="Times New Roman" w:hAnsi="Arial" w:cs="Arial"/>
          <w:sz w:val="16"/>
          <w:szCs w:val="16"/>
          <w:lang w:eastAsia="pl-PL"/>
        </w:rPr>
      </w:pPr>
      <w:r w:rsidRPr="0003211A">
        <w:rPr>
          <w:rFonts w:ascii="Arial" w:eastAsia="Times New Roman" w:hAnsi="Arial" w:cs="Arial"/>
          <w:b/>
          <w:bCs/>
          <w:sz w:val="16"/>
          <w:szCs w:val="16"/>
          <w:lang w:eastAsia="pl-PL"/>
        </w:rPr>
        <w:t>IV.5) ZMIANA UMOWY</w:t>
      </w:r>
      <w:r w:rsidRPr="0003211A">
        <w:rPr>
          <w:rFonts w:ascii="Arial" w:eastAsia="Times New Roman" w:hAnsi="Arial" w:cs="Arial"/>
          <w:sz w:val="16"/>
          <w:szCs w:val="16"/>
          <w:lang w:eastAsia="pl-PL"/>
        </w:rPr>
        <w:t xml:space="preserve">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Przewiduje się istotne zmiany postanowień zawartej umowy w stosunku do treści oferty, na podstawie której dokonano wyboru wykonawcy:</w:t>
      </w:r>
      <w:r w:rsidRPr="0003211A">
        <w:rPr>
          <w:rFonts w:ascii="Arial" w:eastAsia="Times New Roman" w:hAnsi="Arial" w:cs="Arial"/>
          <w:sz w:val="16"/>
          <w:szCs w:val="16"/>
          <w:lang w:eastAsia="pl-PL"/>
        </w:rPr>
        <w:t xml:space="preserve"> Tak </w:t>
      </w:r>
      <w:r w:rsidRPr="0003211A">
        <w:rPr>
          <w:rFonts w:ascii="Arial" w:eastAsia="Times New Roman" w:hAnsi="Arial" w:cs="Arial"/>
          <w:sz w:val="16"/>
          <w:szCs w:val="16"/>
          <w:lang w:eastAsia="pl-PL"/>
        </w:rPr>
        <w:br/>
        <w:t xml:space="preserve">Należy wskazać zakres, charakter zmian oraz warunki wprowadzenia zmian: </w:t>
      </w:r>
      <w:r w:rsidRPr="0003211A">
        <w:rPr>
          <w:rFonts w:ascii="Arial" w:eastAsia="Times New Roman" w:hAnsi="Arial" w:cs="Arial"/>
          <w:sz w:val="16"/>
          <w:szCs w:val="16"/>
          <w:lang w:eastAsia="pl-PL"/>
        </w:rPr>
        <w:br/>
        <w:t xml:space="preserve">Zmiany danych teleadresowych Stron oraz danych osób uprawnionych do ich reprezentacji lub upełnomocnionych w umowie do dokonywania czynności nie stanowią zmiany umowy, o ile informacja o dokonaniu zmiany została skutecznie doręczona drugiej Stronie na piśmie. 4. Zmiany Umowy, mogą nastąpić w odniesieniu do przypadków określonych w § 3 ust. 10 niniejszej umowy, tj. Ewentualna zmiana cen może nastąpić jedynie w przypadku: a) dokonanej przez właściwy organ państwowy zmiany stawki podatku VAT; b) zmiany wysokości minimalnego wynagrodzenia za pracę ustalonego na podstawie art. 2 ust. 3-5 Ustawy z 10.10.2002r. o minimalnym wynagrodzeniu za pracę, c) zasad podlegania ubezpieczeniom społecznym lub ubezpieczeniu zdrowotnemu lub wysokości stawki składki na ubezpieczenie społeczne lub zdrowotne, gdy zmiany te będą miały wpływ na koszty wykonania zamówienia publicznego przez Wykonawcę wynikającego z zawartej umowy, d) obniżenia ceny (czasowego bądź stałego) przez Wykonawcę. 5. Okoliczności, w wyniku których może dojść do zmiany podmiotowej umowy w sprawie realizacji zamówienia publicznego po stronie wykonawcy: - sukcesja uniwersalna (obejmująca np. dziedziczenie lub nabycie spadku na skutek umowy – art. 1053 i 1055 § 1 Kodeksu Cywilnego) - przekształcenia spółek handlowych na podstawie przepisów kodeksu spółek handlowych - łączenie osób prywatnych (np. art. 96 i art. 101 prawa spółdzielczego) - kumulatywne przystąpienie do długu (np. w wyniku zawarcia umowy zbycia przedsiębiorstwa lub jego zorganizowanej części, z którą związane były zobowiązania dotychczasowego właściciela, wynikające z umowy o realizację zamówienia publicznego).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 xml:space="preserve">IV.6) INFORMACJE ADMINISTRACYJNE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 xml:space="preserve">IV.6.1) Sposób udostępniania informacji o charakterze poufnym </w:t>
      </w:r>
      <w:r w:rsidRPr="0003211A">
        <w:rPr>
          <w:rFonts w:ascii="Arial" w:eastAsia="Times New Roman" w:hAnsi="Arial" w:cs="Arial"/>
          <w:i/>
          <w:iCs/>
          <w:sz w:val="16"/>
          <w:szCs w:val="16"/>
          <w:lang w:eastAsia="pl-PL"/>
        </w:rPr>
        <w:t xml:space="preserve">(jeżeli dotyczy):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Środki służące ochronie informacji o charakterze poufnym</w:t>
      </w:r>
      <w:r w:rsidRPr="0003211A">
        <w:rPr>
          <w:rFonts w:ascii="Arial" w:eastAsia="Times New Roman" w:hAnsi="Arial" w:cs="Arial"/>
          <w:sz w:val="16"/>
          <w:szCs w:val="16"/>
          <w:lang w:eastAsia="pl-PL"/>
        </w:rPr>
        <w:t xml:space="preserve">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 xml:space="preserve">IV.6.2) Termin składania ofert lub wniosków o dopuszczenie do udziału w postępowaniu: </w:t>
      </w:r>
      <w:r w:rsidRPr="0003211A">
        <w:rPr>
          <w:rFonts w:ascii="Arial" w:eastAsia="Times New Roman" w:hAnsi="Arial" w:cs="Arial"/>
          <w:sz w:val="16"/>
          <w:szCs w:val="16"/>
          <w:lang w:eastAsia="pl-PL"/>
        </w:rPr>
        <w:br/>
        <w:t xml:space="preserve">Data: 2019-11-29, godzina: 10:00, </w:t>
      </w:r>
      <w:r w:rsidRPr="0003211A">
        <w:rPr>
          <w:rFonts w:ascii="Arial" w:eastAsia="Times New Roman" w:hAnsi="Arial" w:cs="Arial"/>
          <w:sz w:val="16"/>
          <w:szCs w:val="16"/>
          <w:lang w:eastAsia="pl-PL"/>
        </w:rPr>
        <w:br/>
        <w:t xml:space="preserve">Język lub języki, w jakich mogą być sporządzane oferty lub wnioski o dopuszczenie do udziału w postępowaniu </w:t>
      </w:r>
      <w:r w:rsidRPr="0003211A">
        <w:rPr>
          <w:rFonts w:ascii="Arial" w:eastAsia="Times New Roman" w:hAnsi="Arial" w:cs="Arial"/>
          <w:sz w:val="16"/>
          <w:szCs w:val="16"/>
          <w:lang w:eastAsia="pl-PL"/>
        </w:rPr>
        <w:br/>
        <w:t xml:space="preserve">&gt; język polski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 xml:space="preserve">IV.6.3) Termin związania ofertą: </w:t>
      </w:r>
      <w:r w:rsidRPr="0003211A">
        <w:rPr>
          <w:rFonts w:ascii="Arial" w:eastAsia="Times New Roman" w:hAnsi="Arial" w:cs="Arial"/>
          <w:sz w:val="16"/>
          <w:szCs w:val="16"/>
          <w:lang w:eastAsia="pl-PL"/>
        </w:rPr>
        <w:t xml:space="preserve">do: okres w dniach: 30 (od ostatecznego terminu składania ofert)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3211A">
        <w:rPr>
          <w:rFonts w:ascii="Arial" w:eastAsia="Times New Roman" w:hAnsi="Arial" w:cs="Arial"/>
          <w:sz w:val="16"/>
          <w:szCs w:val="16"/>
          <w:lang w:eastAsia="pl-PL"/>
        </w:rPr>
        <w:t xml:space="preserve">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3211A">
        <w:rPr>
          <w:rFonts w:ascii="Arial" w:eastAsia="Times New Roman" w:hAnsi="Arial" w:cs="Arial"/>
          <w:sz w:val="16"/>
          <w:szCs w:val="16"/>
          <w:lang w:eastAsia="pl-PL"/>
        </w:rPr>
        <w:t xml:space="preserve"> </w:t>
      </w:r>
      <w:r w:rsidRPr="0003211A">
        <w:rPr>
          <w:rFonts w:ascii="Arial" w:eastAsia="Times New Roman" w:hAnsi="Arial" w:cs="Arial"/>
          <w:sz w:val="16"/>
          <w:szCs w:val="16"/>
          <w:lang w:eastAsia="pl-PL"/>
        </w:rPr>
        <w:br/>
      </w:r>
      <w:r w:rsidRPr="0003211A">
        <w:rPr>
          <w:rFonts w:ascii="Arial" w:eastAsia="Times New Roman" w:hAnsi="Arial" w:cs="Arial"/>
          <w:b/>
          <w:bCs/>
          <w:sz w:val="16"/>
          <w:szCs w:val="16"/>
          <w:lang w:eastAsia="pl-PL"/>
        </w:rPr>
        <w:t>IV.6.6) Informacje dodatkowe:</w:t>
      </w:r>
      <w:r w:rsidRPr="0003211A">
        <w:rPr>
          <w:rFonts w:ascii="Arial" w:eastAsia="Times New Roman" w:hAnsi="Arial" w:cs="Arial"/>
          <w:sz w:val="16"/>
          <w:szCs w:val="16"/>
          <w:lang w:eastAsia="pl-PL"/>
        </w:rPr>
        <w:t xml:space="preserve"> </w:t>
      </w:r>
      <w:r w:rsidRPr="0003211A">
        <w:rPr>
          <w:rFonts w:ascii="Arial" w:eastAsia="Times New Roman" w:hAnsi="Arial" w:cs="Arial"/>
          <w:sz w:val="16"/>
          <w:szCs w:val="16"/>
          <w:lang w:eastAsia="pl-PL"/>
        </w:rPr>
        <w:br/>
      </w:r>
    </w:p>
    <w:p w14:paraId="1CF9C6B5" w14:textId="77777777" w:rsidR="0003211A" w:rsidRPr="0003211A" w:rsidRDefault="0003211A" w:rsidP="0003211A">
      <w:pPr>
        <w:spacing w:after="0" w:line="240" w:lineRule="auto"/>
        <w:rPr>
          <w:rFonts w:ascii="Arial" w:eastAsia="Times New Roman" w:hAnsi="Arial" w:cs="Arial"/>
          <w:sz w:val="16"/>
          <w:szCs w:val="16"/>
          <w:lang w:eastAsia="pl-PL"/>
        </w:rPr>
      </w:pPr>
    </w:p>
    <w:p w14:paraId="3548BF48" w14:textId="77777777" w:rsidR="0003211A" w:rsidRPr="0003211A" w:rsidRDefault="0003211A" w:rsidP="0003211A">
      <w:pPr>
        <w:spacing w:after="240" w:line="240" w:lineRule="auto"/>
        <w:rPr>
          <w:rFonts w:ascii="Arial" w:eastAsia="Times New Roman" w:hAnsi="Arial" w:cs="Arial"/>
          <w:sz w:val="16"/>
          <w:szCs w:val="16"/>
          <w:lang w:eastAsia="pl-PL"/>
        </w:rPr>
      </w:pPr>
    </w:p>
    <w:p w14:paraId="42DF0978" w14:textId="77777777" w:rsidR="0003211A" w:rsidRPr="0003211A" w:rsidRDefault="0003211A" w:rsidP="0003211A">
      <w:pPr>
        <w:spacing w:after="240" w:line="240" w:lineRule="auto"/>
        <w:rPr>
          <w:rFonts w:ascii="Arial" w:eastAsia="Times New Roman" w:hAnsi="Arial" w:cs="Arial"/>
          <w:sz w:val="16"/>
          <w:szCs w:val="16"/>
          <w:lang w:eastAsia="pl-PL"/>
        </w:rPr>
      </w:pP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3211A" w:rsidRPr="0003211A" w14:paraId="696FF47A" w14:textId="77777777" w:rsidTr="0003211A">
        <w:trPr>
          <w:tblCellSpacing w:w="15" w:type="dxa"/>
        </w:trPr>
        <w:tc>
          <w:tcPr>
            <w:tcW w:w="0" w:type="auto"/>
            <w:vAlign w:val="center"/>
            <w:hideMark/>
          </w:tcPr>
          <w:p w14:paraId="017B120C" w14:textId="77777777" w:rsidR="0003211A" w:rsidRPr="0003211A" w:rsidRDefault="0003211A" w:rsidP="0003211A">
            <w:pPr>
              <w:spacing w:after="240" w:line="240" w:lineRule="auto"/>
              <w:rPr>
                <w:rFonts w:ascii="Arial" w:eastAsia="Times New Roman" w:hAnsi="Arial" w:cs="Arial"/>
                <w:sz w:val="16"/>
                <w:szCs w:val="16"/>
                <w:lang w:eastAsia="pl-PL"/>
              </w:rPr>
            </w:pPr>
          </w:p>
        </w:tc>
      </w:tr>
    </w:tbl>
    <w:p w14:paraId="78392936" w14:textId="77777777" w:rsidR="00BA5974" w:rsidRPr="0003211A" w:rsidRDefault="00BA5974">
      <w:pPr>
        <w:rPr>
          <w:rFonts w:ascii="Arial" w:hAnsi="Arial" w:cs="Arial"/>
          <w:sz w:val="16"/>
          <w:szCs w:val="16"/>
        </w:rPr>
      </w:pPr>
    </w:p>
    <w:sectPr w:rsidR="00BA5974" w:rsidRPr="0003211A" w:rsidSect="0003211A">
      <w:pgSz w:w="11906" w:h="16838"/>
      <w:pgMar w:top="426" w:right="282"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7C"/>
    <w:rsid w:val="0003211A"/>
    <w:rsid w:val="00B2537C"/>
    <w:rsid w:val="00BA5974"/>
    <w:rsid w:val="00EE42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E6945"/>
  <w15:chartTrackingRefBased/>
  <w15:docId w15:val="{D836BAA4-54D5-4047-B78E-FEAC61BC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21091">
      <w:bodyDiv w:val="1"/>
      <w:marLeft w:val="0"/>
      <w:marRight w:val="0"/>
      <w:marTop w:val="0"/>
      <w:marBottom w:val="0"/>
      <w:divBdr>
        <w:top w:val="none" w:sz="0" w:space="0" w:color="auto"/>
        <w:left w:val="none" w:sz="0" w:space="0" w:color="auto"/>
        <w:bottom w:val="none" w:sz="0" w:space="0" w:color="auto"/>
        <w:right w:val="none" w:sz="0" w:space="0" w:color="auto"/>
      </w:divBdr>
      <w:divsChild>
        <w:div w:id="177162339">
          <w:marLeft w:val="0"/>
          <w:marRight w:val="0"/>
          <w:marTop w:val="0"/>
          <w:marBottom w:val="0"/>
          <w:divBdr>
            <w:top w:val="none" w:sz="0" w:space="0" w:color="auto"/>
            <w:left w:val="none" w:sz="0" w:space="0" w:color="auto"/>
            <w:bottom w:val="none" w:sz="0" w:space="0" w:color="auto"/>
            <w:right w:val="none" w:sz="0" w:space="0" w:color="auto"/>
          </w:divBdr>
          <w:divsChild>
            <w:div w:id="734667296">
              <w:marLeft w:val="0"/>
              <w:marRight w:val="0"/>
              <w:marTop w:val="0"/>
              <w:marBottom w:val="0"/>
              <w:divBdr>
                <w:top w:val="none" w:sz="0" w:space="0" w:color="auto"/>
                <w:left w:val="none" w:sz="0" w:space="0" w:color="auto"/>
                <w:bottom w:val="none" w:sz="0" w:space="0" w:color="auto"/>
                <w:right w:val="none" w:sz="0" w:space="0" w:color="auto"/>
              </w:divBdr>
            </w:div>
            <w:div w:id="902135779">
              <w:marLeft w:val="0"/>
              <w:marRight w:val="0"/>
              <w:marTop w:val="0"/>
              <w:marBottom w:val="0"/>
              <w:divBdr>
                <w:top w:val="none" w:sz="0" w:space="0" w:color="auto"/>
                <w:left w:val="none" w:sz="0" w:space="0" w:color="auto"/>
                <w:bottom w:val="none" w:sz="0" w:space="0" w:color="auto"/>
                <w:right w:val="none" w:sz="0" w:space="0" w:color="auto"/>
              </w:divBdr>
            </w:div>
            <w:div w:id="393116774">
              <w:marLeft w:val="0"/>
              <w:marRight w:val="0"/>
              <w:marTop w:val="0"/>
              <w:marBottom w:val="0"/>
              <w:divBdr>
                <w:top w:val="none" w:sz="0" w:space="0" w:color="auto"/>
                <w:left w:val="none" w:sz="0" w:space="0" w:color="auto"/>
                <w:bottom w:val="none" w:sz="0" w:space="0" w:color="auto"/>
                <w:right w:val="none" w:sz="0" w:space="0" w:color="auto"/>
              </w:divBdr>
              <w:divsChild>
                <w:div w:id="1183470031">
                  <w:marLeft w:val="0"/>
                  <w:marRight w:val="0"/>
                  <w:marTop w:val="0"/>
                  <w:marBottom w:val="0"/>
                  <w:divBdr>
                    <w:top w:val="none" w:sz="0" w:space="0" w:color="auto"/>
                    <w:left w:val="none" w:sz="0" w:space="0" w:color="auto"/>
                    <w:bottom w:val="none" w:sz="0" w:space="0" w:color="auto"/>
                    <w:right w:val="none" w:sz="0" w:space="0" w:color="auto"/>
                  </w:divBdr>
                </w:div>
              </w:divsChild>
            </w:div>
            <w:div w:id="1600455602">
              <w:marLeft w:val="0"/>
              <w:marRight w:val="0"/>
              <w:marTop w:val="0"/>
              <w:marBottom w:val="0"/>
              <w:divBdr>
                <w:top w:val="none" w:sz="0" w:space="0" w:color="auto"/>
                <w:left w:val="none" w:sz="0" w:space="0" w:color="auto"/>
                <w:bottom w:val="none" w:sz="0" w:space="0" w:color="auto"/>
                <w:right w:val="none" w:sz="0" w:space="0" w:color="auto"/>
              </w:divBdr>
              <w:divsChild>
                <w:div w:id="2091005421">
                  <w:marLeft w:val="0"/>
                  <w:marRight w:val="0"/>
                  <w:marTop w:val="0"/>
                  <w:marBottom w:val="0"/>
                  <w:divBdr>
                    <w:top w:val="none" w:sz="0" w:space="0" w:color="auto"/>
                    <w:left w:val="none" w:sz="0" w:space="0" w:color="auto"/>
                    <w:bottom w:val="none" w:sz="0" w:space="0" w:color="auto"/>
                    <w:right w:val="none" w:sz="0" w:space="0" w:color="auto"/>
                  </w:divBdr>
                </w:div>
              </w:divsChild>
            </w:div>
            <w:div w:id="327908999">
              <w:marLeft w:val="0"/>
              <w:marRight w:val="0"/>
              <w:marTop w:val="0"/>
              <w:marBottom w:val="0"/>
              <w:divBdr>
                <w:top w:val="none" w:sz="0" w:space="0" w:color="auto"/>
                <w:left w:val="none" w:sz="0" w:space="0" w:color="auto"/>
                <w:bottom w:val="none" w:sz="0" w:space="0" w:color="auto"/>
                <w:right w:val="none" w:sz="0" w:space="0" w:color="auto"/>
              </w:divBdr>
              <w:divsChild>
                <w:div w:id="1085607697">
                  <w:marLeft w:val="0"/>
                  <w:marRight w:val="0"/>
                  <w:marTop w:val="0"/>
                  <w:marBottom w:val="0"/>
                  <w:divBdr>
                    <w:top w:val="none" w:sz="0" w:space="0" w:color="auto"/>
                    <w:left w:val="none" w:sz="0" w:space="0" w:color="auto"/>
                    <w:bottom w:val="none" w:sz="0" w:space="0" w:color="auto"/>
                    <w:right w:val="none" w:sz="0" w:space="0" w:color="auto"/>
                  </w:divBdr>
                </w:div>
                <w:div w:id="470442068">
                  <w:marLeft w:val="0"/>
                  <w:marRight w:val="0"/>
                  <w:marTop w:val="0"/>
                  <w:marBottom w:val="0"/>
                  <w:divBdr>
                    <w:top w:val="none" w:sz="0" w:space="0" w:color="auto"/>
                    <w:left w:val="none" w:sz="0" w:space="0" w:color="auto"/>
                    <w:bottom w:val="none" w:sz="0" w:space="0" w:color="auto"/>
                    <w:right w:val="none" w:sz="0" w:space="0" w:color="auto"/>
                  </w:divBdr>
                </w:div>
                <w:div w:id="679046453">
                  <w:marLeft w:val="0"/>
                  <w:marRight w:val="0"/>
                  <w:marTop w:val="0"/>
                  <w:marBottom w:val="0"/>
                  <w:divBdr>
                    <w:top w:val="none" w:sz="0" w:space="0" w:color="auto"/>
                    <w:left w:val="none" w:sz="0" w:space="0" w:color="auto"/>
                    <w:bottom w:val="none" w:sz="0" w:space="0" w:color="auto"/>
                    <w:right w:val="none" w:sz="0" w:space="0" w:color="auto"/>
                  </w:divBdr>
                </w:div>
                <w:div w:id="830296660">
                  <w:marLeft w:val="0"/>
                  <w:marRight w:val="0"/>
                  <w:marTop w:val="0"/>
                  <w:marBottom w:val="0"/>
                  <w:divBdr>
                    <w:top w:val="none" w:sz="0" w:space="0" w:color="auto"/>
                    <w:left w:val="none" w:sz="0" w:space="0" w:color="auto"/>
                    <w:bottom w:val="none" w:sz="0" w:space="0" w:color="auto"/>
                    <w:right w:val="none" w:sz="0" w:space="0" w:color="auto"/>
                  </w:divBdr>
                </w:div>
              </w:divsChild>
            </w:div>
            <w:div w:id="2010597580">
              <w:marLeft w:val="0"/>
              <w:marRight w:val="0"/>
              <w:marTop w:val="0"/>
              <w:marBottom w:val="0"/>
              <w:divBdr>
                <w:top w:val="none" w:sz="0" w:space="0" w:color="auto"/>
                <w:left w:val="none" w:sz="0" w:space="0" w:color="auto"/>
                <w:bottom w:val="none" w:sz="0" w:space="0" w:color="auto"/>
                <w:right w:val="none" w:sz="0" w:space="0" w:color="auto"/>
              </w:divBdr>
              <w:divsChild>
                <w:div w:id="651442754">
                  <w:marLeft w:val="0"/>
                  <w:marRight w:val="0"/>
                  <w:marTop w:val="0"/>
                  <w:marBottom w:val="0"/>
                  <w:divBdr>
                    <w:top w:val="none" w:sz="0" w:space="0" w:color="auto"/>
                    <w:left w:val="none" w:sz="0" w:space="0" w:color="auto"/>
                    <w:bottom w:val="none" w:sz="0" w:space="0" w:color="auto"/>
                    <w:right w:val="none" w:sz="0" w:space="0" w:color="auto"/>
                  </w:divBdr>
                </w:div>
                <w:div w:id="545796827">
                  <w:marLeft w:val="0"/>
                  <w:marRight w:val="0"/>
                  <w:marTop w:val="0"/>
                  <w:marBottom w:val="0"/>
                  <w:divBdr>
                    <w:top w:val="none" w:sz="0" w:space="0" w:color="auto"/>
                    <w:left w:val="none" w:sz="0" w:space="0" w:color="auto"/>
                    <w:bottom w:val="none" w:sz="0" w:space="0" w:color="auto"/>
                    <w:right w:val="none" w:sz="0" w:space="0" w:color="auto"/>
                  </w:divBdr>
                </w:div>
                <w:div w:id="543250946">
                  <w:marLeft w:val="0"/>
                  <w:marRight w:val="0"/>
                  <w:marTop w:val="0"/>
                  <w:marBottom w:val="0"/>
                  <w:divBdr>
                    <w:top w:val="none" w:sz="0" w:space="0" w:color="auto"/>
                    <w:left w:val="none" w:sz="0" w:space="0" w:color="auto"/>
                    <w:bottom w:val="none" w:sz="0" w:space="0" w:color="auto"/>
                    <w:right w:val="none" w:sz="0" w:space="0" w:color="auto"/>
                  </w:divBdr>
                </w:div>
                <w:div w:id="301466278">
                  <w:marLeft w:val="0"/>
                  <w:marRight w:val="0"/>
                  <w:marTop w:val="0"/>
                  <w:marBottom w:val="0"/>
                  <w:divBdr>
                    <w:top w:val="none" w:sz="0" w:space="0" w:color="auto"/>
                    <w:left w:val="none" w:sz="0" w:space="0" w:color="auto"/>
                    <w:bottom w:val="none" w:sz="0" w:space="0" w:color="auto"/>
                    <w:right w:val="none" w:sz="0" w:space="0" w:color="auto"/>
                  </w:divBdr>
                </w:div>
                <w:div w:id="740710911">
                  <w:marLeft w:val="0"/>
                  <w:marRight w:val="0"/>
                  <w:marTop w:val="0"/>
                  <w:marBottom w:val="0"/>
                  <w:divBdr>
                    <w:top w:val="none" w:sz="0" w:space="0" w:color="auto"/>
                    <w:left w:val="none" w:sz="0" w:space="0" w:color="auto"/>
                    <w:bottom w:val="none" w:sz="0" w:space="0" w:color="auto"/>
                    <w:right w:val="none" w:sz="0" w:space="0" w:color="auto"/>
                  </w:divBdr>
                </w:div>
                <w:div w:id="898516191">
                  <w:marLeft w:val="0"/>
                  <w:marRight w:val="0"/>
                  <w:marTop w:val="0"/>
                  <w:marBottom w:val="0"/>
                  <w:divBdr>
                    <w:top w:val="none" w:sz="0" w:space="0" w:color="auto"/>
                    <w:left w:val="none" w:sz="0" w:space="0" w:color="auto"/>
                    <w:bottom w:val="none" w:sz="0" w:space="0" w:color="auto"/>
                    <w:right w:val="none" w:sz="0" w:space="0" w:color="auto"/>
                  </w:divBdr>
                </w:div>
                <w:div w:id="799998455">
                  <w:marLeft w:val="0"/>
                  <w:marRight w:val="0"/>
                  <w:marTop w:val="0"/>
                  <w:marBottom w:val="0"/>
                  <w:divBdr>
                    <w:top w:val="none" w:sz="0" w:space="0" w:color="auto"/>
                    <w:left w:val="none" w:sz="0" w:space="0" w:color="auto"/>
                    <w:bottom w:val="none" w:sz="0" w:space="0" w:color="auto"/>
                    <w:right w:val="none" w:sz="0" w:space="0" w:color="auto"/>
                  </w:divBdr>
                </w:div>
              </w:divsChild>
            </w:div>
            <w:div w:id="272715101">
              <w:marLeft w:val="0"/>
              <w:marRight w:val="0"/>
              <w:marTop w:val="0"/>
              <w:marBottom w:val="0"/>
              <w:divBdr>
                <w:top w:val="none" w:sz="0" w:space="0" w:color="auto"/>
                <w:left w:val="none" w:sz="0" w:space="0" w:color="auto"/>
                <w:bottom w:val="none" w:sz="0" w:space="0" w:color="auto"/>
                <w:right w:val="none" w:sz="0" w:space="0" w:color="auto"/>
              </w:divBdr>
              <w:divsChild>
                <w:div w:id="1270315711">
                  <w:marLeft w:val="0"/>
                  <w:marRight w:val="0"/>
                  <w:marTop w:val="0"/>
                  <w:marBottom w:val="0"/>
                  <w:divBdr>
                    <w:top w:val="none" w:sz="0" w:space="0" w:color="auto"/>
                    <w:left w:val="none" w:sz="0" w:space="0" w:color="auto"/>
                    <w:bottom w:val="none" w:sz="0" w:space="0" w:color="auto"/>
                    <w:right w:val="none" w:sz="0" w:space="0" w:color="auto"/>
                  </w:divBdr>
                </w:div>
                <w:div w:id="2906372">
                  <w:marLeft w:val="0"/>
                  <w:marRight w:val="0"/>
                  <w:marTop w:val="0"/>
                  <w:marBottom w:val="0"/>
                  <w:divBdr>
                    <w:top w:val="none" w:sz="0" w:space="0" w:color="auto"/>
                    <w:left w:val="none" w:sz="0" w:space="0" w:color="auto"/>
                    <w:bottom w:val="none" w:sz="0" w:space="0" w:color="auto"/>
                    <w:right w:val="none" w:sz="0" w:space="0" w:color="auto"/>
                  </w:divBdr>
                </w:div>
              </w:divsChild>
            </w:div>
            <w:div w:id="1003164694">
              <w:marLeft w:val="0"/>
              <w:marRight w:val="0"/>
              <w:marTop w:val="0"/>
              <w:marBottom w:val="0"/>
              <w:divBdr>
                <w:top w:val="none" w:sz="0" w:space="0" w:color="auto"/>
                <w:left w:val="none" w:sz="0" w:space="0" w:color="auto"/>
                <w:bottom w:val="none" w:sz="0" w:space="0" w:color="auto"/>
                <w:right w:val="none" w:sz="0" w:space="0" w:color="auto"/>
              </w:divBdr>
              <w:divsChild>
                <w:div w:id="1969167650">
                  <w:marLeft w:val="0"/>
                  <w:marRight w:val="0"/>
                  <w:marTop w:val="0"/>
                  <w:marBottom w:val="0"/>
                  <w:divBdr>
                    <w:top w:val="none" w:sz="0" w:space="0" w:color="auto"/>
                    <w:left w:val="none" w:sz="0" w:space="0" w:color="auto"/>
                    <w:bottom w:val="none" w:sz="0" w:space="0" w:color="auto"/>
                    <w:right w:val="none" w:sz="0" w:space="0" w:color="auto"/>
                  </w:divBdr>
                </w:div>
                <w:div w:id="861166355">
                  <w:marLeft w:val="0"/>
                  <w:marRight w:val="0"/>
                  <w:marTop w:val="0"/>
                  <w:marBottom w:val="0"/>
                  <w:divBdr>
                    <w:top w:val="none" w:sz="0" w:space="0" w:color="auto"/>
                    <w:left w:val="none" w:sz="0" w:space="0" w:color="auto"/>
                    <w:bottom w:val="none" w:sz="0" w:space="0" w:color="auto"/>
                    <w:right w:val="none" w:sz="0" w:space="0" w:color="auto"/>
                  </w:divBdr>
                </w:div>
                <w:div w:id="80102186">
                  <w:marLeft w:val="0"/>
                  <w:marRight w:val="0"/>
                  <w:marTop w:val="0"/>
                  <w:marBottom w:val="0"/>
                  <w:divBdr>
                    <w:top w:val="none" w:sz="0" w:space="0" w:color="auto"/>
                    <w:left w:val="none" w:sz="0" w:space="0" w:color="auto"/>
                    <w:bottom w:val="none" w:sz="0" w:space="0" w:color="auto"/>
                    <w:right w:val="none" w:sz="0" w:space="0" w:color="auto"/>
                  </w:divBdr>
                </w:div>
                <w:div w:id="1144932405">
                  <w:marLeft w:val="0"/>
                  <w:marRight w:val="0"/>
                  <w:marTop w:val="0"/>
                  <w:marBottom w:val="0"/>
                  <w:divBdr>
                    <w:top w:val="none" w:sz="0" w:space="0" w:color="auto"/>
                    <w:left w:val="none" w:sz="0" w:space="0" w:color="auto"/>
                    <w:bottom w:val="none" w:sz="0" w:space="0" w:color="auto"/>
                    <w:right w:val="none" w:sz="0" w:space="0" w:color="auto"/>
                  </w:divBdr>
                </w:div>
                <w:div w:id="795871966">
                  <w:marLeft w:val="0"/>
                  <w:marRight w:val="0"/>
                  <w:marTop w:val="0"/>
                  <w:marBottom w:val="0"/>
                  <w:divBdr>
                    <w:top w:val="none" w:sz="0" w:space="0" w:color="auto"/>
                    <w:left w:val="none" w:sz="0" w:space="0" w:color="auto"/>
                    <w:bottom w:val="none" w:sz="0" w:space="0" w:color="auto"/>
                    <w:right w:val="none" w:sz="0" w:space="0" w:color="auto"/>
                  </w:divBdr>
                </w:div>
                <w:div w:id="58989234">
                  <w:marLeft w:val="0"/>
                  <w:marRight w:val="0"/>
                  <w:marTop w:val="0"/>
                  <w:marBottom w:val="0"/>
                  <w:divBdr>
                    <w:top w:val="none" w:sz="0" w:space="0" w:color="auto"/>
                    <w:left w:val="none" w:sz="0" w:space="0" w:color="auto"/>
                    <w:bottom w:val="none" w:sz="0" w:space="0" w:color="auto"/>
                    <w:right w:val="none" w:sz="0" w:space="0" w:color="auto"/>
                  </w:divBdr>
                </w:div>
              </w:divsChild>
            </w:div>
            <w:div w:id="2088533063">
              <w:marLeft w:val="0"/>
              <w:marRight w:val="0"/>
              <w:marTop w:val="0"/>
              <w:marBottom w:val="0"/>
              <w:divBdr>
                <w:top w:val="none" w:sz="0" w:space="0" w:color="auto"/>
                <w:left w:val="none" w:sz="0" w:space="0" w:color="auto"/>
                <w:bottom w:val="none" w:sz="0" w:space="0" w:color="auto"/>
                <w:right w:val="none" w:sz="0" w:space="0" w:color="auto"/>
              </w:divBdr>
              <w:divsChild>
                <w:div w:id="252782787">
                  <w:marLeft w:val="0"/>
                  <w:marRight w:val="0"/>
                  <w:marTop w:val="0"/>
                  <w:marBottom w:val="0"/>
                  <w:divBdr>
                    <w:top w:val="none" w:sz="0" w:space="0" w:color="auto"/>
                    <w:left w:val="none" w:sz="0" w:space="0" w:color="auto"/>
                    <w:bottom w:val="none" w:sz="0" w:space="0" w:color="auto"/>
                    <w:right w:val="none" w:sz="0" w:space="0" w:color="auto"/>
                  </w:divBdr>
                </w:div>
                <w:div w:id="1243946958">
                  <w:marLeft w:val="0"/>
                  <w:marRight w:val="0"/>
                  <w:marTop w:val="0"/>
                  <w:marBottom w:val="0"/>
                  <w:divBdr>
                    <w:top w:val="none" w:sz="0" w:space="0" w:color="auto"/>
                    <w:left w:val="none" w:sz="0" w:space="0" w:color="auto"/>
                    <w:bottom w:val="none" w:sz="0" w:space="0" w:color="auto"/>
                    <w:right w:val="none" w:sz="0" w:space="0" w:color="auto"/>
                  </w:divBdr>
                </w:div>
                <w:div w:id="706610649">
                  <w:marLeft w:val="0"/>
                  <w:marRight w:val="0"/>
                  <w:marTop w:val="0"/>
                  <w:marBottom w:val="0"/>
                  <w:divBdr>
                    <w:top w:val="none" w:sz="0" w:space="0" w:color="auto"/>
                    <w:left w:val="none" w:sz="0" w:space="0" w:color="auto"/>
                    <w:bottom w:val="none" w:sz="0" w:space="0" w:color="auto"/>
                    <w:right w:val="none" w:sz="0" w:space="0" w:color="auto"/>
                  </w:divBdr>
                </w:div>
                <w:div w:id="1659114327">
                  <w:marLeft w:val="0"/>
                  <w:marRight w:val="0"/>
                  <w:marTop w:val="0"/>
                  <w:marBottom w:val="0"/>
                  <w:divBdr>
                    <w:top w:val="none" w:sz="0" w:space="0" w:color="auto"/>
                    <w:left w:val="none" w:sz="0" w:space="0" w:color="auto"/>
                    <w:bottom w:val="none" w:sz="0" w:space="0" w:color="auto"/>
                    <w:right w:val="none" w:sz="0" w:space="0" w:color="auto"/>
                  </w:divBdr>
                </w:div>
                <w:div w:id="236011960">
                  <w:marLeft w:val="0"/>
                  <w:marRight w:val="0"/>
                  <w:marTop w:val="0"/>
                  <w:marBottom w:val="0"/>
                  <w:divBdr>
                    <w:top w:val="none" w:sz="0" w:space="0" w:color="auto"/>
                    <w:left w:val="none" w:sz="0" w:space="0" w:color="auto"/>
                    <w:bottom w:val="none" w:sz="0" w:space="0" w:color="auto"/>
                    <w:right w:val="none" w:sz="0" w:space="0" w:color="auto"/>
                  </w:divBdr>
                </w:div>
                <w:div w:id="1559977703">
                  <w:marLeft w:val="0"/>
                  <w:marRight w:val="0"/>
                  <w:marTop w:val="0"/>
                  <w:marBottom w:val="0"/>
                  <w:divBdr>
                    <w:top w:val="none" w:sz="0" w:space="0" w:color="auto"/>
                    <w:left w:val="none" w:sz="0" w:space="0" w:color="auto"/>
                    <w:bottom w:val="none" w:sz="0" w:space="0" w:color="auto"/>
                    <w:right w:val="none" w:sz="0" w:space="0" w:color="auto"/>
                  </w:divBdr>
                </w:div>
                <w:div w:id="1828133242">
                  <w:marLeft w:val="0"/>
                  <w:marRight w:val="0"/>
                  <w:marTop w:val="0"/>
                  <w:marBottom w:val="0"/>
                  <w:divBdr>
                    <w:top w:val="none" w:sz="0" w:space="0" w:color="auto"/>
                    <w:left w:val="none" w:sz="0" w:space="0" w:color="auto"/>
                    <w:bottom w:val="none" w:sz="0" w:space="0" w:color="auto"/>
                    <w:right w:val="none" w:sz="0" w:space="0" w:color="auto"/>
                  </w:divBdr>
                </w:div>
                <w:div w:id="370569661">
                  <w:marLeft w:val="0"/>
                  <w:marRight w:val="0"/>
                  <w:marTop w:val="0"/>
                  <w:marBottom w:val="0"/>
                  <w:divBdr>
                    <w:top w:val="none" w:sz="0" w:space="0" w:color="auto"/>
                    <w:left w:val="none" w:sz="0" w:space="0" w:color="auto"/>
                    <w:bottom w:val="none" w:sz="0" w:space="0" w:color="auto"/>
                    <w:right w:val="none" w:sz="0" w:space="0" w:color="auto"/>
                  </w:divBdr>
                </w:div>
              </w:divsChild>
            </w:div>
            <w:div w:id="18179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2874</Words>
  <Characters>17244</Characters>
  <Application>Microsoft Office Word</Application>
  <DocSecurity>0</DocSecurity>
  <Lines>143</Lines>
  <Paragraphs>40</Paragraphs>
  <ScaleCrop>false</ScaleCrop>
  <Company/>
  <LinksUpToDate>false</LinksUpToDate>
  <CharactersWithSpaces>20078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kcz</dc:creator>
  <cp:keywords/>
  <dc:description/>
  <cp:lastModifiedBy>kcz</cp:lastModifiedBy>
  <cp:revision>3</cp:revision>
  <dcterms:created xsi:type="dcterms:W3CDTF">2019-11-22T12:29:00Z</dcterms:created>
  <dcterms:modified xsi:type="dcterms:W3CDTF">2019-11-22T12:35:00Z</dcterms:modified>
</cp:coreProperties>
</file>